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Автономная некоммерческая организация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«Челябинский колледж Комитент»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РАБОЧАЯ ПРОГРАММА</w:t>
      </w:r>
    </w:p>
    <w:p w:rsidR="00FD4097" w:rsidRPr="000E7F73" w:rsidRDefault="009D4AFB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="006375C7">
        <w:rPr>
          <w:rFonts w:ascii="Times New Roman" w:hAnsi="Times New Roman"/>
          <w:sz w:val="24"/>
          <w:szCs w:val="24"/>
        </w:rPr>
        <w:t xml:space="preserve">ОБРАЗОВАТЕЛЬНОЙ </w:t>
      </w:r>
      <w:r w:rsidR="00FD4097" w:rsidRPr="000E7F73">
        <w:rPr>
          <w:rFonts w:ascii="Times New Roman" w:hAnsi="Times New Roman"/>
          <w:sz w:val="24"/>
          <w:szCs w:val="24"/>
        </w:rPr>
        <w:t>УЧЕБНОЙ ДИСЦИПЛИНЫ</w:t>
      </w:r>
    </w:p>
    <w:p w:rsidR="00FD4097" w:rsidRDefault="00FD4097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4AFB" w:rsidRPr="005F051F" w:rsidRDefault="009D4AFB" w:rsidP="009D4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51F">
        <w:rPr>
          <w:rFonts w:ascii="Times New Roman" w:hAnsi="Times New Roman"/>
          <w:b/>
          <w:sz w:val="28"/>
          <w:szCs w:val="28"/>
        </w:rPr>
        <w:t>ОУДБ.</w:t>
      </w:r>
      <w:r>
        <w:rPr>
          <w:rFonts w:ascii="Times New Roman" w:hAnsi="Times New Roman"/>
          <w:b/>
          <w:sz w:val="28"/>
          <w:szCs w:val="28"/>
        </w:rPr>
        <w:t xml:space="preserve">02 </w:t>
      </w:r>
      <w:r w:rsidRPr="005F051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5F051F">
        <w:rPr>
          <w:rFonts w:ascii="Times New Roman" w:hAnsi="Times New Roman"/>
          <w:b/>
          <w:sz w:val="28"/>
          <w:szCs w:val="28"/>
        </w:rPr>
        <w:t>»</w:t>
      </w:r>
    </w:p>
    <w:p w:rsidR="009D4AFB" w:rsidRPr="002453DA" w:rsidRDefault="009D4AFB" w:rsidP="009D4A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4AFB" w:rsidRPr="002453DA" w:rsidRDefault="009D4AFB" w:rsidP="009D4AFB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  <w:r w:rsidRPr="002453DA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9D4AFB" w:rsidRPr="002453DA" w:rsidRDefault="009D4AFB" w:rsidP="009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3D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2453D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D4AFB" w:rsidRDefault="009D4AF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884694" w:rsidRPr="009D4AFB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4AFB">
        <w:rPr>
          <w:rFonts w:ascii="Times New Roman" w:hAnsi="Times New Roman"/>
          <w:bCs/>
          <w:sz w:val="28"/>
          <w:szCs w:val="28"/>
        </w:rPr>
        <w:t>20</w:t>
      </w:r>
      <w:r w:rsidR="00884694" w:rsidRPr="009D4AFB">
        <w:rPr>
          <w:rFonts w:ascii="Times New Roman" w:hAnsi="Times New Roman"/>
          <w:bCs/>
          <w:sz w:val="28"/>
          <w:szCs w:val="28"/>
        </w:rPr>
        <w:t>2</w:t>
      </w:r>
      <w:r w:rsidR="009D4AFB" w:rsidRPr="009D4AFB">
        <w:rPr>
          <w:rFonts w:ascii="Times New Roman" w:hAnsi="Times New Roman"/>
          <w:bCs/>
          <w:sz w:val="28"/>
          <w:szCs w:val="28"/>
        </w:rPr>
        <w:t>1</w:t>
      </w:r>
    </w:p>
    <w:p w:rsidR="00AC3E42" w:rsidRDefault="00AC3E42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AC3E42" w:rsidRDefault="00AC3E42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p w:rsidR="005F25D6" w:rsidRPr="00971741" w:rsidRDefault="005F25D6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0523B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311EE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311EE" w:rsidP="00F31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AC3E42" w:rsidP="002306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AC3E42" w:rsidP="002306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50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83438A" w:rsidRPr="00155F50">
        <w:rPr>
          <w:rFonts w:ascii="Times New Roman" w:hAnsi="Times New Roman"/>
          <w:sz w:val="24"/>
          <w:szCs w:val="24"/>
        </w:rPr>
        <w:t>ОУДБ.</w:t>
      </w:r>
      <w:r w:rsidR="003D25B7">
        <w:rPr>
          <w:rFonts w:ascii="Times New Roman" w:hAnsi="Times New Roman"/>
          <w:sz w:val="24"/>
          <w:szCs w:val="24"/>
        </w:rPr>
        <w:t>02</w:t>
      </w:r>
      <w:r w:rsidR="0083438A" w:rsidRPr="00155F50">
        <w:rPr>
          <w:rFonts w:ascii="Times New Roman" w:hAnsi="Times New Roman"/>
          <w:sz w:val="24"/>
          <w:szCs w:val="24"/>
        </w:rPr>
        <w:t xml:space="preserve"> «</w:t>
      </w:r>
      <w:r w:rsidR="00D2503F">
        <w:rPr>
          <w:rFonts w:ascii="Times New Roman" w:hAnsi="Times New Roman"/>
          <w:sz w:val="24"/>
          <w:szCs w:val="24"/>
        </w:rPr>
        <w:t>ЛИТЕРАТУРА</w:t>
      </w:r>
      <w:r w:rsidRPr="00155F50">
        <w:rPr>
          <w:rFonts w:ascii="Times New Roman" w:hAnsi="Times New Roman"/>
          <w:sz w:val="24"/>
          <w:szCs w:val="24"/>
        </w:rPr>
        <w:t>»</w:t>
      </w:r>
    </w:p>
    <w:p w:rsidR="00FD4097" w:rsidRPr="009E4520" w:rsidRDefault="00FD4097" w:rsidP="009E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9E4520" w:rsidRDefault="009B11CB" w:rsidP="009B11CB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1.1.</w:t>
      </w:r>
      <w:r w:rsidR="00C553CC" w:rsidRPr="009E4520">
        <w:rPr>
          <w:rFonts w:ascii="Times New Roman" w:hAnsi="Times New Roman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color w:val="000009"/>
          <w:sz w:val="24"/>
        </w:rPr>
        <w:t>Область применения рабочей программы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D4AFB" w:rsidRPr="00082A5F" w:rsidRDefault="009D4AFB" w:rsidP="009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F">
        <w:rPr>
          <w:rFonts w:ascii="Times New Roman" w:hAnsi="Times New Roman"/>
          <w:sz w:val="24"/>
          <w:szCs w:val="24"/>
        </w:rPr>
        <w:t>Программа общеобразовательной учебной дисциплины ОУДБ.0</w:t>
      </w:r>
      <w:r>
        <w:rPr>
          <w:rFonts w:ascii="Times New Roman" w:hAnsi="Times New Roman"/>
          <w:sz w:val="24"/>
          <w:szCs w:val="24"/>
        </w:rPr>
        <w:t>2</w:t>
      </w:r>
      <w:r w:rsidRPr="00082A5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Литература</w:t>
      </w:r>
      <w:r w:rsidRPr="00082A5F">
        <w:rPr>
          <w:rFonts w:ascii="Times New Roman" w:hAnsi="Times New Roman"/>
          <w:sz w:val="24"/>
          <w:szCs w:val="24"/>
        </w:rPr>
        <w:t xml:space="preserve">» предназначена для изучения </w:t>
      </w:r>
      <w:proofErr w:type="spellStart"/>
      <w:r>
        <w:rPr>
          <w:rFonts w:ascii="Times New Roman" w:hAnsi="Times New Roman"/>
          <w:sz w:val="24"/>
          <w:szCs w:val="24"/>
        </w:rPr>
        <w:t>литкратуры</w:t>
      </w:r>
      <w:proofErr w:type="spellEnd"/>
      <w:r w:rsidRPr="00082A5F">
        <w:rPr>
          <w:rFonts w:ascii="Times New Roman" w:hAnsi="Times New Roman"/>
          <w:sz w:val="24"/>
          <w:szCs w:val="24"/>
        </w:rPr>
        <w:t xml:space="preserve"> в пределах освоения основной образовательной программы </w:t>
      </w:r>
      <w:proofErr w:type="gramStart"/>
      <w:r w:rsidRPr="00082A5F">
        <w:rPr>
          <w:rFonts w:ascii="Times New Roman" w:hAnsi="Times New Roman"/>
          <w:sz w:val="24"/>
          <w:szCs w:val="24"/>
        </w:rPr>
        <w:t xml:space="preserve">СПО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профессии 43.01.09 Повар, кондитер </w:t>
      </w:r>
      <w:r w:rsidRPr="00082A5F">
        <w:rPr>
          <w:rFonts w:ascii="Times New Roman" w:hAnsi="Times New Roman"/>
          <w:sz w:val="24"/>
          <w:szCs w:val="24"/>
        </w:rPr>
        <w:t>на базе основного общего образования.</w:t>
      </w:r>
    </w:p>
    <w:p w:rsidR="009D4AFB" w:rsidRPr="00082A5F" w:rsidRDefault="009D4AFB" w:rsidP="009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F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4"/>
          <w:szCs w:val="24"/>
        </w:rPr>
        <w:t>Литература</w:t>
      </w:r>
      <w:r w:rsidRPr="00082A5F">
        <w:rPr>
          <w:rFonts w:ascii="Times New Roman" w:hAnsi="Times New Roman"/>
          <w:sz w:val="24"/>
          <w:szCs w:val="24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Pr="00082A5F">
        <w:rPr>
          <w:rFonts w:ascii="Times New Roman" w:hAnsi="Times New Roman"/>
          <w:sz w:val="24"/>
          <w:szCs w:val="24"/>
        </w:rPr>
        <w:t xml:space="preserve">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82A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A5F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3F452E" w:rsidRPr="009E4520" w:rsidRDefault="009B11CB" w:rsidP="009B11CB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>
        <w:rPr>
          <w:rFonts w:ascii="Times New Roman" w:hAnsi="Times New Roman"/>
          <w:b w:val="0"/>
          <w:color w:val="000009"/>
          <w:sz w:val="24"/>
        </w:rPr>
        <w:t>1.2.</w:t>
      </w:r>
      <w:r w:rsidR="00C553CC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Место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учебной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дисциплины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в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структуре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ab/>
        <w:t>программы подготовки специалистов среднего звена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9E4520" w:rsidRDefault="003F452E" w:rsidP="009D4AFB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Учебная дисциплина ОУД</w:t>
      </w:r>
      <w:r w:rsidR="00AC3E42">
        <w:rPr>
          <w:rFonts w:ascii="Times New Roman" w:hAnsi="Times New Roman"/>
          <w:color w:val="000009"/>
          <w:sz w:val="24"/>
        </w:rPr>
        <w:t>Б</w:t>
      </w:r>
      <w:r w:rsidRPr="009E4520">
        <w:rPr>
          <w:rFonts w:ascii="Times New Roman" w:hAnsi="Times New Roman"/>
          <w:color w:val="000009"/>
          <w:sz w:val="24"/>
        </w:rPr>
        <w:t>.</w:t>
      </w:r>
      <w:r w:rsidR="001B777E" w:rsidRPr="009E4520">
        <w:rPr>
          <w:rFonts w:ascii="Times New Roman" w:hAnsi="Times New Roman"/>
          <w:color w:val="000009"/>
          <w:sz w:val="24"/>
        </w:rPr>
        <w:t>02</w:t>
      </w:r>
      <w:r w:rsidRPr="009E4520">
        <w:rPr>
          <w:rFonts w:ascii="Times New Roman" w:hAnsi="Times New Roman"/>
          <w:color w:val="000009"/>
          <w:sz w:val="24"/>
        </w:rPr>
        <w:t xml:space="preserve"> </w:t>
      </w:r>
      <w:r w:rsidR="001B777E" w:rsidRPr="009E4520">
        <w:rPr>
          <w:rFonts w:ascii="Times New Roman" w:hAnsi="Times New Roman"/>
          <w:color w:val="000009"/>
          <w:sz w:val="24"/>
        </w:rPr>
        <w:t xml:space="preserve">Литература </w:t>
      </w:r>
      <w:r w:rsidRPr="009E4520">
        <w:rPr>
          <w:rFonts w:ascii="Times New Roman" w:hAnsi="Times New Roman"/>
          <w:color w:val="000009"/>
          <w:sz w:val="24"/>
        </w:rPr>
        <w:t>относится к общеобразовательному учебному циклу программы подготовки</w:t>
      </w:r>
      <w:r w:rsidR="002C6D0E" w:rsidRPr="009E4520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специалистов среднего звена и является учебной дисциплиной из обязательных предметных областей.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9E4520" w:rsidRDefault="009B11CB" w:rsidP="009B11CB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>
        <w:rPr>
          <w:rFonts w:ascii="Times New Roman" w:hAnsi="Times New Roman"/>
          <w:b w:val="0"/>
          <w:color w:val="000009"/>
          <w:sz w:val="24"/>
        </w:rPr>
        <w:t>1.3.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Цели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и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задачи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учебной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дисциплины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–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требования</w:t>
      </w:r>
      <w:r w:rsidR="002C6D0E" w:rsidRPr="009E4520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b w:val="0"/>
          <w:color w:val="000009"/>
          <w:sz w:val="24"/>
        </w:rPr>
        <w:t>к результатам освоения учебной дисциплины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Освоение содержания учебной дисциплины обеспечивает достижение обучающимися следующих результатов:</w:t>
      </w: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  <w:u w:val="single" w:color="000009"/>
        </w:rPr>
        <w:t xml:space="preserve"> личностных: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5"/>
        </w:numPr>
        <w:tabs>
          <w:tab w:val="left" w:pos="14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9E4520">
        <w:rPr>
          <w:rFonts w:ascii="Times New Roman" w:hAnsi="Times New Roman"/>
          <w:sz w:val="24"/>
        </w:rPr>
        <w:t>сформированность</w:t>
      </w:r>
      <w:proofErr w:type="spellEnd"/>
      <w:r w:rsidRPr="009E4520">
        <w:rPr>
          <w:rFonts w:ascii="Times New Roman" w:hAnsi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5"/>
        </w:numPr>
        <w:tabs>
          <w:tab w:val="left" w:pos="146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5"/>
        </w:numPr>
        <w:tabs>
          <w:tab w:val="left" w:pos="15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нравственное сознание и поведение на основе усвоения общечеловеческих ценностей;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5"/>
        </w:numPr>
        <w:tabs>
          <w:tab w:val="left" w:pos="15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  <w:proofErr w:type="spellStart"/>
      <w:r w:rsidRPr="009E4520">
        <w:rPr>
          <w:rFonts w:ascii="Times New Roman" w:hAnsi="Times New Roman"/>
          <w:color w:val="000009"/>
          <w:sz w:val="24"/>
          <w:u w:val="single" w:color="000009"/>
        </w:rPr>
        <w:t>метапредметных</w:t>
      </w:r>
      <w:proofErr w:type="spellEnd"/>
      <w:r w:rsidRPr="009E4520">
        <w:rPr>
          <w:rFonts w:ascii="Times New Roman" w:hAnsi="Times New Roman"/>
          <w:color w:val="000009"/>
          <w:sz w:val="24"/>
          <w:u w:val="single" w:color="000009"/>
        </w:rPr>
        <w:t>: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3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39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lastRenderedPageBreak/>
        <w:t>владение навыками познавательной, учебно-исследовательской и</w:t>
      </w: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43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7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4"/>
        </w:numPr>
        <w:tabs>
          <w:tab w:val="left" w:pos="14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  <w:u w:val="single" w:color="000009"/>
        </w:rPr>
        <w:t xml:space="preserve"> предметных: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3"/>
        </w:numPr>
        <w:tabs>
          <w:tab w:val="left" w:pos="13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3"/>
        </w:numPr>
        <w:tabs>
          <w:tab w:val="left" w:pos="144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9E4520">
        <w:rPr>
          <w:rFonts w:ascii="Times New Roman" w:hAnsi="Times New Roman"/>
          <w:sz w:val="24"/>
        </w:rPr>
        <w:t>сформированность</w:t>
      </w:r>
      <w:proofErr w:type="spellEnd"/>
      <w:r w:rsidRPr="009E4520">
        <w:rPr>
          <w:rFonts w:ascii="Times New Roman" w:hAnsi="Times New Roman"/>
          <w:sz w:val="24"/>
        </w:rPr>
        <w:t xml:space="preserve"> умений учитывать исторический, историко- культурный контекст и контекст творчества писателя в процессе анализа художественного произведения;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3"/>
        </w:numPr>
        <w:tabs>
          <w:tab w:val="left" w:pos="135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3"/>
        </w:numPr>
        <w:tabs>
          <w:tab w:val="left" w:pos="128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B777E" w:rsidRPr="009E4520" w:rsidRDefault="001B777E" w:rsidP="008271E6">
      <w:pPr>
        <w:pStyle w:val="ac"/>
        <w:widowControl w:val="0"/>
        <w:numPr>
          <w:ilvl w:val="0"/>
          <w:numId w:val="3"/>
        </w:numPr>
        <w:tabs>
          <w:tab w:val="left" w:pos="15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9E4520">
        <w:rPr>
          <w:rFonts w:ascii="Times New Roman" w:hAnsi="Times New Roman"/>
          <w:sz w:val="24"/>
        </w:rPr>
        <w:t>сформированность</w:t>
      </w:r>
      <w:proofErr w:type="spellEnd"/>
      <w:r w:rsidRPr="009E4520">
        <w:rPr>
          <w:rFonts w:ascii="Times New Roman" w:hAnsi="Times New Roman"/>
          <w:sz w:val="24"/>
        </w:rPr>
        <w:t xml:space="preserve"> представлений о системе стилей языка художественной литературы.</w:t>
      </w: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77E" w:rsidRPr="009E4520" w:rsidRDefault="001B777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В результате изучения литературы на базовом уровне обучающийся должен</w:t>
      </w:r>
    </w:p>
    <w:p w:rsidR="001B777E" w:rsidRPr="009E4520" w:rsidRDefault="001B777E" w:rsidP="009E452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 w:rsidRPr="009E4520">
        <w:rPr>
          <w:rFonts w:ascii="Times New Roman" w:hAnsi="Times New Roman"/>
          <w:b w:val="0"/>
          <w:color w:val="000009"/>
          <w:sz w:val="24"/>
        </w:rPr>
        <w:t>знать/понимать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образную природу словесного искусства;</w:t>
      </w:r>
    </w:p>
    <w:p w:rsidR="00D42E90" w:rsidRPr="009E4520" w:rsidRDefault="00D42E90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содержание изученных литературных произведений;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основные факты жизни и творчества писателей-классиков XIX-XX вв.;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основные закономерности историко-литературного процесса и черты литературных направлений;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основные теоретико-литературные понятия;</w:t>
      </w:r>
    </w:p>
    <w:p w:rsidR="00D42E90" w:rsidRPr="009E4520" w:rsidRDefault="00D42E90" w:rsidP="009E4520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</w:rPr>
      </w:pPr>
      <w:r w:rsidRPr="009E4520">
        <w:rPr>
          <w:rFonts w:ascii="Times New Roman" w:hAnsi="Times New Roman"/>
          <w:b w:val="0"/>
          <w:color w:val="000009"/>
          <w:sz w:val="24"/>
        </w:rPr>
        <w:t>уметь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воспроизводить содержание литературного произведения;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</w:p>
    <w:p w:rsidR="00D42E90" w:rsidRPr="009E4520" w:rsidRDefault="00D42E90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«сквозные» темы и ключевые проблемы русской литературы; соотносить произведение с литературным направлением эпохи;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lastRenderedPageBreak/>
        <w:t>определять род и жанр произведения;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сопоставлять литературные произведения;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выявлять авторскую позицию;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  <w:tab w:val="left" w:pos="3288"/>
          <w:tab w:val="left" w:pos="5377"/>
          <w:tab w:val="left" w:pos="6130"/>
          <w:tab w:val="left" w:pos="7679"/>
          <w:tab w:val="left" w:pos="80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аргументировано</w:t>
      </w:r>
      <w:r w:rsidR="008A5F93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формулировать</w:t>
      </w:r>
      <w:r w:rsidR="008A5F93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свое</w:t>
      </w:r>
      <w:r w:rsidR="008A5F93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отношение</w:t>
      </w:r>
      <w:r w:rsidR="008A5F93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к</w:t>
      </w:r>
      <w:r w:rsidR="008A5F93">
        <w:rPr>
          <w:rFonts w:ascii="Times New Roman" w:hAnsi="Times New Roman"/>
          <w:color w:val="000009"/>
          <w:sz w:val="24"/>
        </w:rPr>
        <w:t xml:space="preserve"> </w:t>
      </w:r>
      <w:r w:rsidRPr="009E4520">
        <w:rPr>
          <w:rFonts w:ascii="Times New Roman" w:hAnsi="Times New Roman"/>
          <w:color w:val="000009"/>
          <w:sz w:val="24"/>
        </w:rPr>
        <w:t>прочитанному произведению;</w:t>
      </w:r>
    </w:p>
    <w:p w:rsidR="00D42E90" w:rsidRPr="009E4520" w:rsidRDefault="00D42E90" w:rsidP="008271E6">
      <w:pPr>
        <w:pStyle w:val="ac"/>
        <w:widowControl w:val="0"/>
        <w:numPr>
          <w:ilvl w:val="0"/>
          <w:numId w:val="6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color w:val="000009"/>
          <w:sz w:val="24"/>
        </w:rPr>
        <w:t>писать рецензии на прочитанные произведения и сочинения разных жанров на литературные темы.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311EE" w:rsidRPr="00F311EE" w:rsidRDefault="00F311EE" w:rsidP="006C2122">
      <w:pPr>
        <w:pStyle w:val="1"/>
        <w:keepNext w:val="0"/>
        <w:keepLines w:val="0"/>
        <w:widowControl w:val="0"/>
        <w:tabs>
          <w:tab w:val="left" w:pos="2067"/>
          <w:tab w:val="left" w:pos="5881"/>
          <w:tab w:val="left" w:pos="7907"/>
        </w:tabs>
        <w:autoSpaceDE w:val="0"/>
        <w:autoSpaceDN w:val="0"/>
        <w:spacing w:before="0" w:line="240" w:lineRule="auto"/>
        <w:jc w:val="both"/>
      </w:pPr>
    </w:p>
    <w:p w:rsidR="003F452E" w:rsidRDefault="003F452E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9E4520" w:rsidRDefault="003F452E" w:rsidP="008271E6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90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b w:val="0"/>
          <w:color w:val="000009"/>
          <w:sz w:val="24"/>
        </w:rPr>
      </w:pPr>
      <w:r w:rsidRPr="009E4520">
        <w:rPr>
          <w:rFonts w:ascii="Times New Roman" w:hAnsi="Times New Roman"/>
          <w:b w:val="0"/>
          <w:color w:val="000009"/>
          <w:sz w:val="24"/>
        </w:rPr>
        <w:t>СТРУКТУРА И СОДЕРЖАНИЕ УЧЕБНОЙ ДИСЦИПЛИНЫ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9E4520" w:rsidRDefault="008A5F93" w:rsidP="008A5F93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2.1.</w:t>
      </w:r>
      <w:r w:rsidR="006820A6" w:rsidRPr="009E4520">
        <w:rPr>
          <w:rFonts w:ascii="Times New Roman" w:hAnsi="Times New Roman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color w:val="000009"/>
          <w:sz w:val="24"/>
        </w:rPr>
        <w:t>Объем учебной дисциплины и виды учебной работы</w:t>
      </w: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1"/>
        <w:gridCol w:w="1642"/>
      </w:tblGrid>
      <w:tr w:rsidR="003F452E" w:rsidRPr="009E4520" w:rsidTr="00FE416B">
        <w:trPr>
          <w:trHeight w:val="642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9E4520" w:rsidRDefault="003F452E" w:rsidP="008A5F93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  <w:proofErr w:type="spellStart"/>
            <w:r w:rsidRPr="009E4520">
              <w:rPr>
                <w:color w:val="000009"/>
                <w:sz w:val="24"/>
                <w:lang w:eastAsia="en-US"/>
              </w:rPr>
              <w:t>Вид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учебной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3D58AA" w:rsidRDefault="003F452E" w:rsidP="008A5F93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  <w:proofErr w:type="spellStart"/>
            <w:r w:rsidRPr="003D58AA">
              <w:rPr>
                <w:color w:val="000009"/>
                <w:sz w:val="24"/>
                <w:lang w:eastAsia="en-US"/>
              </w:rPr>
              <w:t>Объем</w:t>
            </w:r>
            <w:proofErr w:type="spellEnd"/>
            <w:r w:rsidRPr="003D58AA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3D58AA">
              <w:rPr>
                <w:color w:val="000009"/>
                <w:sz w:val="24"/>
                <w:lang w:eastAsia="en-US"/>
              </w:rPr>
              <w:t>часов</w:t>
            </w:r>
            <w:proofErr w:type="spellEnd"/>
          </w:p>
        </w:tc>
      </w:tr>
      <w:tr w:rsidR="003F452E" w:rsidRPr="009E4520" w:rsidTr="00FE416B">
        <w:trPr>
          <w:trHeight w:val="567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9E4520" w:rsidRDefault="003F452E" w:rsidP="009E4520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9E4520">
              <w:rPr>
                <w:color w:val="000009"/>
                <w:sz w:val="24"/>
                <w:lang w:eastAsia="en-US"/>
              </w:rPr>
              <w:t>Максимальная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учебная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нагрузка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(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всего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>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3D58AA" w:rsidRDefault="009D4AFB" w:rsidP="008A5F93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191</w:t>
            </w:r>
          </w:p>
        </w:tc>
      </w:tr>
      <w:tr w:rsidR="003F452E" w:rsidRPr="009E4520" w:rsidTr="00FE416B">
        <w:trPr>
          <w:trHeight w:val="567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9E4520" w:rsidRDefault="003F452E" w:rsidP="009E4520">
            <w:pPr>
              <w:pStyle w:val="TableParagraph"/>
              <w:ind w:left="0"/>
              <w:jc w:val="both"/>
              <w:rPr>
                <w:sz w:val="24"/>
                <w:lang w:val="ru-RU" w:eastAsia="en-US"/>
              </w:rPr>
            </w:pPr>
            <w:r w:rsidRPr="009E4520">
              <w:rPr>
                <w:color w:val="000009"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3D58AA" w:rsidRDefault="009D4AFB" w:rsidP="008A5F93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191</w:t>
            </w:r>
          </w:p>
        </w:tc>
      </w:tr>
      <w:tr w:rsidR="003F452E" w:rsidRPr="009E4520" w:rsidTr="00FE416B">
        <w:trPr>
          <w:trHeight w:val="567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9E4520" w:rsidRDefault="003F452E" w:rsidP="009E4520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9E4520">
              <w:rPr>
                <w:color w:val="000009"/>
                <w:sz w:val="24"/>
                <w:lang w:eastAsia="en-US"/>
              </w:rPr>
              <w:t xml:space="preserve">в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том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числе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>: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2E" w:rsidRPr="003D58AA" w:rsidRDefault="003F452E" w:rsidP="008A5F93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</w:p>
        </w:tc>
      </w:tr>
      <w:tr w:rsidR="00685938" w:rsidRPr="009E4520" w:rsidTr="00FE416B">
        <w:trPr>
          <w:trHeight w:val="567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938" w:rsidRPr="00685938" w:rsidRDefault="00685938" w:rsidP="00685938">
            <w:pPr>
              <w:pStyle w:val="TableParagraph"/>
              <w:ind w:left="0"/>
              <w:jc w:val="both"/>
              <w:rPr>
                <w:color w:val="000009"/>
                <w:sz w:val="24"/>
                <w:lang w:val="ru-RU"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теоретические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r>
              <w:rPr>
                <w:color w:val="000009"/>
                <w:sz w:val="24"/>
                <w:lang w:val="ru-RU" w:eastAsia="en-US"/>
              </w:rPr>
              <w:t>занятия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938" w:rsidRPr="003D58AA" w:rsidRDefault="009D4AFB" w:rsidP="00C478D1">
            <w:pPr>
              <w:pStyle w:val="TableParagraph"/>
              <w:ind w:left="0"/>
              <w:jc w:val="center"/>
              <w:rPr>
                <w:color w:val="000009"/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127</w:t>
            </w:r>
          </w:p>
        </w:tc>
      </w:tr>
      <w:tr w:rsidR="003F452E" w:rsidRPr="009E4520" w:rsidTr="00FE416B">
        <w:trPr>
          <w:trHeight w:val="567"/>
        </w:trPr>
        <w:tc>
          <w:tcPr>
            <w:tcW w:w="8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9E4520" w:rsidRDefault="003F452E" w:rsidP="009E4520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9E4520">
              <w:rPr>
                <w:color w:val="000009"/>
                <w:sz w:val="24"/>
                <w:lang w:eastAsia="en-US"/>
              </w:rPr>
              <w:t>практические</w:t>
            </w:r>
            <w:proofErr w:type="spellEnd"/>
            <w:r w:rsidRPr="009E452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9E4520">
              <w:rPr>
                <w:color w:val="000009"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52E" w:rsidRPr="003D58AA" w:rsidRDefault="009D4AFB" w:rsidP="008A5F93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64</w:t>
            </w:r>
          </w:p>
        </w:tc>
      </w:tr>
      <w:tr w:rsidR="00FE416B" w:rsidRPr="009E4520" w:rsidTr="00FE416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E416B" w:rsidRPr="003D58AA" w:rsidRDefault="00FE416B" w:rsidP="00FE416B">
            <w:pPr>
              <w:pStyle w:val="TableParagraph"/>
              <w:ind w:left="0"/>
              <w:jc w:val="both"/>
              <w:rPr>
                <w:sz w:val="24"/>
                <w:lang w:val="ru-RU" w:eastAsia="en-US"/>
              </w:rPr>
            </w:pPr>
            <w:r w:rsidRPr="009E4520">
              <w:rPr>
                <w:color w:val="000009"/>
                <w:sz w:val="24"/>
                <w:lang w:val="ru-RU" w:eastAsia="en-US"/>
              </w:rPr>
              <w:t xml:space="preserve">Итоговая аттестация в форме </w:t>
            </w:r>
            <w:r>
              <w:rPr>
                <w:color w:val="000009"/>
                <w:sz w:val="24"/>
                <w:lang w:val="ru-RU" w:eastAsia="en-US"/>
              </w:rPr>
              <w:t>дифференцированного зачета</w:t>
            </w:r>
            <w:bookmarkStart w:id="0" w:name="_GoBack"/>
            <w:bookmarkEnd w:id="0"/>
          </w:p>
        </w:tc>
      </w:tr>
    </w:tbl>
    <w:p w:rsidR="003F452E" w:rsidRPr="009E4520" w:rsidRDefault="003F452E" w:rsidP="009E4520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9E4520" w:rsidSect="00155F50">
          <w:footerReference w:type="default" r:id="rId8"/>
          <w:pgSz w:w="11910" w:h="16840"/>
          <w:pgMar w:top="567" w:right="567" w:bottom="567" w:left="1134" w:header="0" w:footer="1067" w:gutter="0"/>
          <w:cols w:space="720"/>
        </w:sectPr>
      </w:pPr>
    </w:p>
    <w:p w:rsidR="003F452E" w:rsidRPr="009E4520" w:rsidRDefault="003F452E" w:rsidP="009E452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9E4520" w:rsidRDefault="00B15981" w:rsidP="00B15981">
      <w:pPr>
        <w:pStyle w:val="ac"/>
        <w:widowControl w:val="0"/>
        <w:tabs>
          <w:tab w:val="left" w:pos="14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2.2.</w:t>
      </w:r>
      <w:r w:rsidR="006820A6" w:rsidRPr="009E4520">
        <w:rPr>
          <w:rFonts w:ascii="Times New Roman" w:hAnsi="Times New Roman"/>
          <w:color w:val="000009"/>
          <w:sz w:val="24"/>
        </w:rPr>
        <w:t xml:space="preserve"> </w:t>
      </w:r>
      <w:r w:rsidR="003F452E" w:rsidRPr="009E4520">
        <w:rPr>
          <w:rFonts w:ascii="Times New Roman" w:hAnsi="Times New Roman"/>
          <w:color w:val="000009"/>
          <w:sz w:val="24"/>
        </w:rPr>
        <w:t>Тематический план и содержание учебной дисциплины</w:t>
      </w:r>
    </w:p>
    <w:p w:rsidR="009E4520" w:rsidRPr="009E4520" w:rsidRDefault="009E4520" w:rsidP="009E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8426"/>
        <w:gridCol w:w="1520"/>
        <w:gridCol w:w="1367"/>
      </w:tblGrid>
      <w:tr w:rsidR="009E4520" w:rsidRPr="009E4520" w:rsidTr="00DC75DF">
        <w:trPr>
          <w:trHeight w:val="526"/>
        </w:trPr>
        <w:tc>
          <w:tcPr>
            <w:tcW w:w="3617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Наименование разделов и тем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Объем часов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Уровень освоения</w:t>
            </w:r>
          </w:p>
        </w:tc>
      </w:tr>
      <w:tr w:rsidR="009E4520" w:rsidRPr="009E4520" w:rsidTr="00DC75DF">
        <w:trPr>
          <w:trHeight w:val="656"/>
        </w:trPr>
        <w:tc>
          <w:tcPr>
            <w:tcW w:w="3617" w:type="dxa"/>
          </w:tcPr>
          <w:p w:rsidR="009E4520" w:rsidRPr="009E4520" w:rsidRDefault="009E4520" w:rsidP="0063466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>Введение</w:t>
            </w:r>
            <w:r w:rsidRPr="009E4520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9E4520">
              <w:rPr>
                <w:rFonts w:ascii="Times New Roman" w:hAnsi="Times New Roman"/>
                <w:sz w:val="24"/>
              </w:rPr>
              <w:t>Общая характеристика и своеобразие русской литературы. Русская литература на рубеже 18-19 вв.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520" w:type="dxa"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D58AA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8A5F93" w:rsidRPr="009E4520" w:rsidTr="00DC75DF">
        <w:tc>
          <w:tcPr>
            <w:tcW w:w="12043" w:type="dxa"/>
            <w:gridSpan w:val="2"/>
          </w:tcPr>
          <w:p w:rsidR="008A5F93" w:rsidRPr="009E4520" w:rsidRDefault="008A5F93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Раздел 1.</w:t>
            </w:r>
            <w:r w:rsidRPr="009E4520">
              <w:rPr>
                <w:rFonts w:ascii="Times New Roman" w:hAnsi="Times New Roman"/>
                <w:sz w:val="24"/>
              </w:rPr>
              <w:t xml:space="preserve"> Русская литература первой половины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1520" w:type="dxa"/>
          </w:tcPr>
          <w:p w:rsidR="008A5F93" w:rsidRPr="003D58AA" w:rsidRDefault="00404775" w:rsidP="007B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8A5F93" w:rsidRPr="007C6C88" w:rsidRDefault="008A5F93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96"/>
        </w:trPr>
        <w:tc>
          <w:tcPr>
            <w:tcW w:w="3617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 xml:space="preserve">Тема 1.1. </w:t>
            </w:r>
            <w:r w:rsidRPr="009E4520">
              <w:rPr>
                <w:rFonts w:ascii="Times New Roman" w:hAnsi="Times New Roman"/>
                <w:sz w:val="24"/>
              </w:rPr>
              <w:t xml:space="preserve">Романтизм – ведущее направление русской литературы 1-й половины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Обзор культуры. Литературная борьба. Самобытность русского романтизма.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9E4520" w:rsidRPr="009E4520" w:rsidTr="00DC75DF">
        <w:tc>
          <w:tcPr>
            <w:tcW w:w="3617" w:type="dxa"/>
            <w:vMerge w:val="restart"/>
          </w:tcPr>
          <w:p w:rsidR="009E4520" w:rsidRPr="009E4520" w:rsidRDefault="009E4520" w:rsidP="008A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 xml:space="preserve">Тема 1.2. </w:t>
            </w:r>
            <w:r w:rsidRPr="009E4520">
              <w:rPr>
                <w:rFonts w:ascii="Times New Roman" w:hAnsi="Times New Roman"/>
                <w:sz w:val="24"/>
              </w:rPr>
              <w:t>А.С. Пушкин. Жизненный и творческий путь. Основные темы и мотивы лирики А.С. Пушкина.</w:t>
            </w:r>
          </w:p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Стихотворения: «Погасло дневное светило», 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 xml:space="preserve">«Свободы сеятель пустынный…», </w:t>
            </w:r>
            <w:r w:rsidRPr="009E4520">
              <w:rPr>
                <w:rFonts w:ascii="Times New Roman" w:hAnsi="Times New Roman"/>
                <w:sz w:val="24"/>
              </w:rPr>
              <w:t>«Подражания Корану» («И путник усталый на Бога роптал…»),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9E4520">
              <w:rPr>
                <w:rFonts w:ascii="Times New Roman" w:hAnsi="Times New Roman"/>
                <w:sz w:val="24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Пиндемонти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», «Поэту», «Пора, мой друг, пора! покоя сердце просит…», «Сожженное письмо», «Я Вас любил», «На холмах Грузии лежит ночная мгла», «Безумных лет угасшее веселье», «Зима. Что делать мне в деревне?», «Все в жертву памяти твоей...», «Желание славы», «Друзья мои, прекрасен наш союз!», «Стихи, сочиненные ночью во время бессонницы», «Осень», «Бесы», «Когда по улицам задумчив я брожу…».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2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Понимание Пушкиным России как могущественной, великой державы.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0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0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Лирика любви и дружбы. Средоточие внимания поэта на внутреннем мире личности. Гармония человеческих чувств в лирике Пушкина.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Философская лирика. Размышления поэта о вечных вопросах бытия, постижение тайны мироздания.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0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>Тема 1.3.</w:t>
            </w:r>
            <w:r w:rsidRPr="009E4520">
              <w:rPr>
                <w:rFonts w:ascii="Times New Roman" w:hAnsi="Times New Roman"/>
                <w:sz w:val="24"/>
              </w:rPr>
              <w:t xml:space="preserve"> Поэма А.С. Пушкина «Медный всадник».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Жизнеутверждающий пафос поэзии Пушкина. Критики об А.С. Пушкине. В. Г. Белинский о Пушкине.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7C6C88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 w:val="restart"/>
          </w:tcPr>
          <w:p w:rsidR="009E4520" w:rsidRPr="009E4520" w:rsidRDefault="009E4520" w:rsidP="008A5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>Тема 1.4.</w:t>
            </w:r>
            <w:r w:rsidRPr="009E4520">
              <w:rPr>
                <w:rFonts w:ascii="Times New Roman" w:hAnsi="Times New Roman"/>
                <w:sz w:val="24"/>
              </w:rPr>
              <w:t xml:space="preserve"> М.Ю. Лермонтов. Сведения из биографии. Характеристика творчества. Этапы творчества. Мотивы лирики.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Основные мотивы лирики. Стихотворения: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Валерик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тобой..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>», «Нет, я не Байрон, я другой…», «Памяти А. И. Одоевского», «Желание».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6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4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Критики о М.Ю. Лермонтове. В.Г. Белинский о Лермонтове.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7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eastAsia="Calibri" w:hAnsi="Times New Roman"/>
                <w:bCs/>
                <w:sz w:val="24"/>
              </w:rPr>
              <w:t xml:space="preserve">Тема 1.5. </w:t>
            </w:r>
            <w:r w:rsidRPr="009E4520">
              <w:rPr>
                <w:rFonts w:ascii="Times New Roman" w:hAnsi="Times New Roman"/>
                <w:sz w:val="24"/>
              </w:rPr>
              <w:t>Н.В. Гоголь. Сведения из биографии. «Петербургские повести». Тема искусства в повести Н.В. Гоголя «Портрет».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Композиция. Сюжет. Герои. Идейный замысел. Мотивы личного и социального разочарования. Приемы комического в повести. Авторская позиция.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Значение творчества Н.В. Гоголя в русской литературе. Критика о Гоголе (В. Белинский, А. Григорьев). Теория литературы: Романтизм и реализм.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3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2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Отзыв о повести Н.В. Гоголя «Портрет».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9D4AFB">
        <w:trPr>
          <w:trHeight w:val="93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Анализ вопросов по повести Н.В. Гоголя «Портрет»: какова роль искусства в современном мире? существуют ли проблемы, описанные Гоголем в повести, и в наши дни?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4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Входящий контроль знаний (по лирике А.С. Пушкина и М.Ю. Лермонтова).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A5F93" w:rsidRPr="009E4520" w:rsidTr="00DC75DF">
        <w:tc>
          <w:tcPr>
            <w:tcW w:w="12043" w:type="dxa"/>
            <w:gridSpan w:val="2"/>
          </w:tcPr>
          <w:p w:rsidR="008A5F93" w:rsidRPr="009E4520" w:rsidRDefault="008A5F93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Раздел 2. Русская литература второй половины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1520" w:type="dxa"/>
          </w:tcPr>
          <w:p w:rsidR="008A5F93" w:rsidRPr="003D58AA" w:rsidRDefault="00404775" w:rsidP="007B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1367" w:type="dxa"/>
            <w:shd w:val="clear" w:color="auto" w:fill="auto"/>
          </w:tcPr>
          <w:p w:rsidR="008A5F93" w:rsidRPr="007C6C88" w:rsidRDefault="008A5F93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c>
          <w:tcPr>
            <w:tcW w:w="3617" w:type="dxa"/>
            <w:vMerge w:val="restart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2.1. Культурно-историческое развитие России середины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века, отражение его в литературном процессе.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А.Н. Островский. Очерк жизни и творчества. Тематика пьес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Островского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 и история создания пьесы «Гроза».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Россия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E4520">
              <w:rPr>
                <w:rFonts w:ascii="Times New Roman" w:hAnsi="Times New Roman"/>
                <w:sz w:val="24"/>
              </w:rPr>
              <w:t xml:space="preserve"> половины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 Расцвет критического реализма в литературе, живописи, музыке, театре.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9E4520" w:rsidRPr="009E4520" w:rsidTr="00DC75DF">
        <w:trPr>
          <w:trHeight w:val="34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Социально-культурная новизна драматургии А.Н. Островского. История создания пьесы А.Н. Островского «Гроза».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47"/>
        </w:trPr>
        <w:tc>
          <w:tcPr>
            <w:tcW w:w="3617" w:type="dxa"/>
            <w:vMerge w:val="restart"/>
          </w:tcPr>
          <w:p w:rsidR="009E4520" w:rsidRPr="009E4520" w:rsidRDefault="0085202F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2.2. «Закрытый» </w:t>
            </w:r>
            <w:r w:rsidR="009E4520" w:rsidRPr="009E4520">
              <w:rPr>
                <w:rFonts w:ascii="Times New Roman" w:hAnsi="Times New Roman"/>
                <w:sz w:val="24"/>
              </w:rPr>
              <w:t>город Калинов: пространства самодурства и страха. Народные истоки характера Катерины.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Образ Катерины — воплощение лучших качеств женской натуры.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3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 w:val="restart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2.3. Трагическая острота конфликта Катерины с «темным царством». О названии пьесы «Гроза» в оценке русской критики. (Добролюбов, Писарев, Григорьев). А. Н. Островский – создатель русского театра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Конфликт романтической личности с укладом жизни, лишенной народных нравственных основе Мотивы искушений, мотив своеволия и свободы в драме.</w:t>
            </w:r>
          </w:p>
        </w:tc>
        <w:tc>
          <w:tcPr>
            <w:tcW w:w="1520" w:type="dxa"/>
            <w:vMerge w:val="restart"/>
          </w:tcPr>
          <w:p w:rsidR="009E4520" w:rsidRPr="003D58AA" w:rsidRDefault="00F2012D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6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Позиция автора и его идеал. Роль персонажей второго ряда в пьесе. Символика грозы.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Н.А. Добролюбов, Д.И. Писарев, А.П. Григорьев о драме «Гроза». Значение Островского в истории русского театра. Подготовка к домашнему сочинению по пьесе Островского «Гроза».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Театрально-сценическое открытие А. Н. Островского. Новизна поэтики Островского.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 Теория литературы: понятие о драме.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42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2.4. И.А. Гончаров. Очерк жизни и творчества (обзор). «Обломов» История создания. Обломов – это сущность, характер, судьба.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Общая характеристика романов «Обрыв», «Обыкновенная история».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6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«Обломов». Творческая история романа. Сон Ильи Ильича как художественно-философский центр романа. Обломов. Противоречивость характера.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 w:val="restart"/>
          </w:tcPr>
          <w:p w:rsidR="009E4520" w:rsidRPr="009E4520" w:rsidRDefault="009E4520" w:rsidP="00212E6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2.5.  Сравнительная характеристика Обломова 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Штольца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Ольга Ильинская в судьбе героев. Что такое «обломовщина»? Статьи Добролюбова и Дружинина.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Штольц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Обломов. Прошлое и будущее России.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Решение автором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Постижение авторского идеала человека, живущего в переходную эпоху.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3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Роман «Обломов» в оценке критиков (Н. Добролюбова, Д. Писарева, И. Анненского и др.). Теория литературы: социально-психологический роман.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824"/>
        </w:trPr>
        <w:tc>
          <w:tcPr>
            <w:tcW w:w="3617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2.6  И.С.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 Тургенев. Очерк жизни и творчества. Тургенев-романист. История создания романа «Отцы и дети».</w:t>
            </w:r>
          </w:p>
        </w:tc>
        <w:tc>
          <w:tcPr>
            <w:tcW w:w="8426" w:type="dxa"/>
          </w:tcPr>
          <w:p w:rsidR="009E4520" w:rsidRPr="009E4520" w:rsidRDefault="009E4520" w:rsidP="008A5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«Отцы и дети». Временной и всечеловеческий смысл названия и основной конфликт романа. Особенности композиции романа. Базаров в системе образов.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5"/>
        </w:trPr>
        <w:tc>
          <w:tcPr>
            <w:tcW w:w="3617" w:type="dxa"/>
            <w:vMerge w:val="restart"/>
          </w:tcPr>
          <w:p w:rsidR="009E4520" w:rsidRPr="009E4520" w:rsidRDefault="009E4520" w:rsidP="00212E6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 7. Идейный спор отцов и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детей. Трагическое одиночество Базарова. Глубокий смысл названия романа. Споры вокруг романа. (Писарев и Антонович). Значение Тургенева в русской и мировой литературе.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Нигилизм Базарова и пародия на нигилизм в романе (Ситников 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Кукшина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). 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Нравственная проблематика романа и ее общечеловеческое значение.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4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1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Полемика вокруг романа. (Д. Писарев, Н. Страхов, М. Антонович).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5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Развитие понятия о родах и жанрах литературы (роман). Замысел писателя и объективное значение художественного произведения.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65"/>
        </w:trPr>
        <w:tc>
          <w:tcPr>
            <w:tcW w:w="3617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2.8. Н.Г. Чернышевский. Трагическая судьба писателя – демократа. Жизнь - подвиг. Роман «Что делать?» (Обзорно).</w:t>
            </w:r>
          </w:p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Сведения из биографии. Роман «Что делать?» 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>(обзор).</w:t>
            </w:r>
          </w:p>
          <w:p w:rsidR="009E4520" w:rsidRPr="009E4520" w:rsidRDefault="009E4520" w:rsidP="009E452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Эстетические взгляды Чернышевского и их отражение в романе. Особенности жанра и композиции. Изображение “допотопного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1"/>
        </w:trPr>
        <w:tc>
          <w:tcPr>
            <w:tcW w:w="3617" w:type="dxa"/>
            <w:vMerge w:val="restart"/>
          </w:tcPr>
          <w:p w:rsidR="009E4520" w:rsidRPr="009E4520" w:rsidRDefault="009E4520" w:rsidP="00212E6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2.9.  Ф.И. Тютчев. Обзор творчества. Особенности поэтического мастерства. А.А. Фет. Обзор творчества. Личность и мироздание в лирике А.А. Фета.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Стихотворения: «С поляны коршун поднялся…», «Полдень», «</w:t>
            </w:r>
            <w:proofErr w:type="spellStart"/>
            <w:r w:rsidRPr="009E4520">
              <w:rPr>
                <w:rFonts w:ascii="Times New Roman" w:hAnsi="Times New Roman"/>
                <w:sz w:val="24"/>
                <w:lang w:val="en-US"/>
              </w:rPr>
              <w:t>Silentium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»,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</w:t>
            </w:r>
          </w:p>
        </w:tc>
        <w:tc>
          <w:tcPr>
            <w:tcW w:w="1520" w:type="dxa"/>
            <w:vMerge w:val="restart"/>
          </w:tcPr>
          <w:p w:rsidR="009E4520" w:rsidRPr="003D58AA" w:rsidRDefault="00243524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2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Стихотворения: «Облаком волнистым…», «Осень», «Прости – и все забудь», «Шепот, робкое дыханье…», «Какое счастье – ночь, и мы одни...», «Сияла ночь.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1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7"/>
        </w:trPr>
        <w:tc>
          <w:tcPr>
            <w:tcW w:w="3617" w:type="dxa"/>
          </w:tcPr>
          <w:p w:rsidR="009E4520" w:rsidRPr="009E4520" w:rsidRDefault="009E4520" w:rsidP="00212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2.10. А. К. Толстой. Очерк жизни и творчества.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Сведения из биографии. Стихотворения: «Меня во мраке и в пыли…», «Двух станов не боец, но только гость случайный...», «Слеза дрожит в твоем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7E4590">
        <w:trPr>
          <w:trHeight w:val="267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  <w:lang w:eastAsia="ar-SA"/>
              </w:rPr>
              <w:lastRenderedPageBreak/>
              <w:t>Тема 2.11.</w:t>
            </w:r>
            <w:r w:rsidRPr="009E4520">
              <w:rPr>
                <w:rFonts w:ascii="Times New Roman" w:hAnsi="Times New Roman"/>
                <w:sz w:val="24"/>
              </w:rPr>
              <w:t xml:space="preserve"> Н.А. Некрасов. Очерк жизни и творчества. Лирика Некрасова. Поэма «Кому на Руси жить хорошо». Тема, идея, композиция. Народные образы (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Яким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Нагой,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Ермил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Гирин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Савелий, богатырь святорусский). Образ русской крестьянки.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Сведения из биографии.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гроба..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>», « Я не люблю иронии твоей…», «Блажен незлобивый поэт…», «Внимая ужасам войны…».</w:t>
            </w:r>
          </w:p>
        </w:tc>
        <w:tc>
          <w:tcPr>
            <w:tcW w:w="1520" w:type="dxa"/>
            <w:vMerge w:val="restart"/>
          </w:tcPr>
          <w:p w:rsidR="009E4520" w:rsidRPr="003D58AA" w:rsidRDefault="00243524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7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7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1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Образ «народного заступника» Гриши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Добросклонова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8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Образ женщины в поэме. Нравственная проблематика поэмы, авторская позиция. Поэма Некрасова – энциклопедия крестьянской жизни середины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20"/>
        </w:trPr>
        <w:tc>
          <w:tcPr>
            <w:tcW w:w="3617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2.12. Н.С. Лесков. Сведения из биографии. Повесть «Очарованный странник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>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Флягина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C00719" w:rsidRPr="009E4520" w:rsidTr="00DC75DF">
        <w:trPr>
          <w:trHeight w:val="985"/>
        </w:trPr>
        <w:tc>
          <w:tcPr>
            <w:tcW w:w="3617" w:type="dxa"/>
            <w:vMerge w:val="restart"/>
          </w:tcPr>
          <w:p w:rsidR="00C00719" w:rsidRPr="009E4520" w:rsidRDefault="00C00719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2.13 М.Е. Салтыков-Щедрин. Сведения из биографии. Очерк жизни и творчества «История одного города» - сатирическое изобличение государственной бюрократической системы в России. Сказки.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Художественные особенности сказок.</w:t>
            </w:r>
          </w:p>
        </w:tc>
        <w:tc>
          <w:tcPr>
            <w:tcW w:w="8426" w:type="dxa"/>
          </w:tcPr>
          <w:p w:rsidR="00C00719" w:rsidRPr="009E4520" w:rsidRDefault="00C00719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>«История одного города» (обзор). (Главы: «Обращение к читателю», «Опись градоначальникам», «Органчик», «Поклонение мамоне и покаяние», «Подтверждение покаяния», «Заключение».) Тематика и проблематика произведения. Проблема совести и нравственного возрождения человека.</w:t>
            </w:r>
          </w:p>
        </w:tc>
        <w:tc>
          <w:tcPr>
            <w:tcW w:w="1520" w:type="dxa"/>
            <w:vMerge w:val="restart"/>
          </w:tcPr>
          <w:p w:rsidR="00C00719" w:rsidRPr="003D58AA" w:rsidRDefault="00C00719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C00719" w:rsidRPr="007C6C88" w:rsidRDefault="00C00719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C00719" w:rsidRPr="009E4520" w:rsidTr="00DC75DF">
        <w:trPr>
          <w:trHeight w:val="288"/>
        </w:trPr>
        <w:tc>
          <w:tcPr>
            <w:tcW w:w="3617" w:type="dxa"/>
            <w:vMerge/>
          </w:tcPr>
          <w:p w:rsidR="00C00719" w:rsidRPr="009E4520" w:rsidRDefault="00C00719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C00719" w:rsidRPr="009E4520" w:rsidRDefault="00C00719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 Теория литературы: развитие понятия сатиры, понятия об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условности в искусстве (гротеск, «эзопов язык»).</w:t>
            </w:r>
          </w:p>
        </w:tc>
        <w:tc>
          <w:tcPr>
            <w:tcW w:w="1520" w:type="dxa"/>
            <w:vMerge/>
          </w:tcPr>
          <w:p w:rsidR="00C00719" w:rsidRPr="003D58AA" w:rsidRDefault="00C00719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00719" w:rsidRPr="007C6C88" w:rsidRDefault="00C00719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6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>Тема 2.14. Ф.М. Достоевский. Очерк жизни и творчества. Мировоззрение Достоевского. Роман «Преступление и наказание». История создания, тема, идея. Сущность теории Раскольникова. Христианская основа характера Сони Мармеладовой. Значение творчества Достоевского.</w:t>
            </w:r>
          </w:p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</w:t>
            </w:r>
          </w:p>
        </w:tc>
        <w:tc>
          <w:tcPr>
            <w:tcW w:w="1520" w:type="dxa"/>
            <w:vMerge w:val="restart"/>
          </w:tcPr>
          <w:p w:rsidR="009E4520" w:rsidRPr="003D58AA" w:rsidRDefault="00243524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87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двойничества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8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8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Критика вокруг романов Достоевского (Н. Страхов*, Д. Писарев, В. Розанов* и др.). Теория литературы: проблемы противоречий в мировоззрении и творчестве писателя. Полифонизм романов Ф.М. Достоевского.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45"/>
        </w:trPr>
        <w:tc>
          <w:tcPr>
            <w:tcW w:w="3617" w:type="dxa"/>
            <w:vMerge w:val="restart"/>
          </w:tcPr>
          <w:p w:rsidR="009E4520" w:rsidRPr="009E4520" w:rsidRDefault="009E4520" w:rsidP="00177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2.15. Л.Н. Толстой. Жизненный и творческий путь. Духовные искания писателя. Мировоззрение писателя. «Война и мир» - история создания, композиция, идея. Светское общество (семья Ростовых, Болконских, Безуховых, Курагиных).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«Севастопольские рассказы». 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« Севастопольских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 рассказов» в творчестве Л. Н. Толстого.</w:t>
            </w:r>
          </w:p>
        </w:tc>
        <w:tc>
          <w:tcPr>
            <w:tcW w:w="1520" w:type="dxa"/>
            <w:vMerge w:val="restart"/>
          </w:tcPr>
          <w:p w:rsidR="009E4520" w:rsidRPr="003D58AA" w:rsidRDefault="001775D0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83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0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26"/>
        </w:trPr>
        <w:tc>
          <w:tcPr>
            <w:tcW w:w="3617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2.16. Война 1812 года. Толстой о причинах войны. Патриотизм народа.  Бородинское сражение на страницах романа. Партизанское движение на страницах романа.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Развенчание идеи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наполеонизма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бездуховности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лжепатриотизма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</w:t>
            </w:r>
          </w:p>
          <w:p w:rsidR="009E4520" w:rsidRPr="009E4520" w:rsidRDefault="009E4520" w:rsidP="00212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Идейные искания Толстого.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9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2.17. А.П. Чехов. Очерк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жизни и творчества. Раннее творчество Чехова. Своеобразие тематики и стиля ранних рассказов. Чехов – драматург. Особенности чеховской драматургии. «Вишневый сад» - тема, идея, композиция пьесы. Старое уходящее поколение, новый хозяин и молодое поколение на страницах пьесы «Вишневый сад». «Вся Россия – наш сад» - актуальность пьесы, ее проблемы в наше время.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>«Студент», «Дома»,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Ионыч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», «Человек в футляре», «Крыжовник», «О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любви», «Дама с собачкой», «Дом с мезонином».</w:t>
            </w:r>
          </w:p>
        </w:tc>
        <w:tc>
          <w:tcPr>
            <w:tcW w:w="1520" w:type="dxa"/>
            <w:vMerge w:val="restart"/>
          </w:tcPr>
          <w:p w:rsidR="009E4520" w:rsidRPr="003D58AA" w:rsidRDefault="001775D0" w:rsidP="00094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87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3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212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Комедия «Вишневый сад». Своеобразие и всепроникающая сила чеховского творчества.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Комедия «Вишневый сад». Драматургия Чехова. Театр Чехова – воплощение кризиса современного общества.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8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Критика о Чехове (И. Анненский, В.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Пьецух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). Теория литературы: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7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пьесе А.Н. Островского «Гроза».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 xml:space="preserve">. Сочинение по роману </w:t>
            </w:r>
            <w:proofErr w:type="gramStart"/>
            <w:r w:rsidRPr="009E4520">
              <w:rPr>
                <w:sz w:val="24"/>
                <w:szCs w:val="24"/>
              </w:rPr>
              <w:t>И.А..</w:t>
            </w:r>
            <w:proofErr w:type="gramEnd"/>
            <w:r w:rsidRPr="009E4520">
              <w:rPr>
                <w:sz w:val="24"/>
                <w:szCs w:val="24"/>
              </w:rPr>
              <w:t xml:space="preserve"> Гончарова «Обломов».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роману И.С. Тургенева «Отцы и дети».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520" w:rsidRPr="009E4520" w:rsidTr="00DC75DF">
        <w:trPr>
          <w:trHeight w:val="18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поэме Н.А. Некрасова «Кому на Руси жить хорошо».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520" w:rsidRPr="009E4520" w:rsidTr="00DC75DF">
        <w:trPr>
          <w:trHeight w:val="18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роману Ф.М. Достоевского «Преступление и наказание».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9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роману Л.Н. Толстого «Война и мир».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3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пьесе А.П. Чехова «Вишневый сад».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1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пьесе А.Н. Островского «Гроза».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роману И.А. Гончарова «Обломов».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3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роману И.С. Тургенева «Отцы и дети».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поэме Н.А. Некрасова «Кому на Руси жить хорошо».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роману Ф.М. Достоевского «Преступление и наказание».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роману Л.Н. Толстого «Война и мир».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творчеству А.П. Чехова.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лирике Ф.И. Тютчева.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лирике А.А. Фета.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Зачет по пьесе А.Н. Островского «Гроза».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1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 по роману И.А. Гончарова «Обломов».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 за I-</w:t>
            </w:r>
            <w:proofErr w:type="spellStart"/>
            <w:r w:rsidRPr="009E4520">
              <w:rPr>
                <w:sz w:val="24"/>
                <w:szCs w:val="24"/>
              </w:rPr>
              <w:t>ое</w:t>
            </w:r>
            <w:proofErr w:type="spellEnd"/>
            <w:r w:rsidRPr="009E4520">
              <w:rPr>
                <w:sz w:val="24"/>
                <w:szCs w:val="24"/>
              </w:rPr>
              <w:t xml:space="preserve"> полугодие «Русская литература 2-ой половины XIX века».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27917" w:rsidRPr="009E4520" w:rsidTr="00DC75DF">
        <w:trPr>
          <w:trHeight w:val="351"/>
        </w:trPr>
        <w:tc>
          <w:tcPr>
            <w:tcW w:w="12043" w:type="dxa"/>
            <w:gridSpan w:val="2"/>
          </w:tcPr>
          <w:p w:rsidR="00C27917" w:rsidRPr="009E4520" w:rsidRDefault="00C27917" w:rsidP="009E4520">
            <w:pPr>
              <w:pStyle w:val="31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9E4520">
              <w:rPr>
                <w:sz w:val="24"/>
              </w:rPr>
              <w:t>Раздел 3. Зарубежная литература (обзор).</w:t>
            </w:r>
          </w:p>
        </w:tc>
        <w:tc>
          <w:tcPr>
            <w:tcW w:w="1520" w:type="dxa"/>
          </w:tcPr>
          <w:p w:rsidR="00C27917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C27917" w:rsidRPr="007C6C88" w:rsidRDefault="00C27917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1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9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Эссе по творчеству Бальзака, Шиллера, Гете (по выбору студента).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Семинар. Гете – обзор творчества. «Фауст». Бальзак - обзор творчества. «Гобсек», «Отец Горио». Шиллер - обзор творчества. «Шиллер».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417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4. Литература ХХ века. Введение.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345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4.1. Общая характеристика культурно-исторического процесса рубежа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и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веков и его отражение в литературе.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Роль искусства в жизни общества. Полемика по вопросам литературы. 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4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C72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2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Семинар по темам: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 xml:space="preserve"> века и их развитие в литературе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века. Общечеловеческие проблемы начала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века в прозе и поэзии. Новаторство литературы начала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472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5. Русская литература на рубеже веков.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19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5.1. И. А. Бунин. Жизнь и творчество (обзор). Живописность, напевность, философская и психологическая насыщенность, тонкий лиризм стихотворений Бунина.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Рассказ «Антоновские яблоки». Поэтика «остывших» усадеб и лирических воспоминаний.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«Господин из Сан-Франциско». Тема «закатной» цивилизации и образ «нового человека со старым сердцем».  «Чистый понедельник». Тема России, ее духовных тайн и нерушимых ценностей.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Стихотворения*: «Вечер», «Не устану повторять вас,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звезды!…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>», «Мы встретились случайно на углу», «Я к ней пришел в полночный час…», «Ковыль», «И цветы, и шмели, и трава, и колосья…».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8D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3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бездуховности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существования. Изображение «мгновения» жизни. Реалистическое и символическое в прозе и поэзии. Слово, подробность, деталь в поэзии и прозе.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Поэтика И. А. Бунина.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3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Рассказы: «Деревня», «Антоновские яблоки», «Чаша жизни», «Легкое дыхание», «Грамматика любви», «Чистый понедельник», «Митина любовь», «Господин из Сан-Франциско», «Темные аллеи».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0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1775D0" w:rsidP="006A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Критики о Бунине</w:t>
            </w:r>
            <w:r w:rsidR="009E4520" w:rsidRPr="009E4520">
              <w:rPr>
                <w:rFonts w:ascii="Times New Roman" w:hAnsi="Times New Roman"/>
                <w:sz w:val="24"/>
              </w:rPr>
              <w:t xml:space="preserve"> (В. Брюсов, Ю. </w:t>
            </w:r>
            <w:proofErr w:type="spellStart"/>
            <w:r w:rsidR="009E4520" w:rsidRPr="009E4520">
              <w:rPr>
                <w:rFonts w:ascii="Times New Roman" w:hAnsi="Times New Roman"/>
                <w:sz w:val="24"/>
              </w:rPr>
              <w:t>Айхенвальд</w:t>
            </w:r>
            <w:proofErr w:type="spellEnd"/>
            <w:r w:rsidR="009E4520" w:rsidRPr="009E4520">
              <w:rPr>
                <w:rFonts w:ascii="Times New Roman" w:hAnsi="Times New Roman"/>
                <w:sz w:val="24"/>
              </w:rPr>
              <w:t xml:space="preserve">, З. </w:t>
            </w:r>
            <w:proofErr w:type="spellStart"/>
            <w:proofErr w:type="gramStart"/>
            <w:r w:rsidR="009E4520" w:rsidRPr="009E4520">
              <w:rPr>
                <w:rFonts w:ascii="Times New Roman" w:hAnsi="Times New Roman"/>
                <w:sz w:val="24"/>
              </w:rPr>
              <w:t>Шаховская,О</w:t>
            </w:r>
            <w:proofErr w:type="spellEnd"/>
            <w:r w:rsidR="009E4520" w:rsidRPr="009E4520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9E4520" w:rsidRPr="009E4520">
              <w:rPr>
                <w:rFonts w:ascii="Times New Roman" w:hAnsi="Times New Roman"/>
                <w:sz w:val="24"/>
              </w:rPr>
              <w:t xml:space="preserve"> Михайлов)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02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5.2. А.И. Куприн. Жизнь и творчество (обзор) «Олеся». Внутренняя цельность и красота «природного» человека. Тема любви в повести «Гранатовый браслет».  «Поединок». Мир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армейских  отношений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 как отражение духовного кризиса общества. 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Рассказы: «Олеся», «Гранатовый браслет».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7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Повесть «Поединок».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Критики о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Куприне  (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Ю.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Айхенвальд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М. Горький, О. Михайлов).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02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C72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Тестирование по рассказу И.А. Бунина «Господин из Сан-Франциско».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7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Отзыв о рассказе И.А. Бунина «Господин из Сан-Франциско».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Тестирование по повести А.И. Куприна «Гранатовый браслет».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6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Сочинение по повести А.И. Куприна «Гранатовый браслет».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144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6. Поэзия начала ХХ века.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898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6.1. Обзор русской поэзии конца XIX – начала XX века. В. Брюсов, К. Бальмонт, И. Ф. Анненский, А. Белый, Н. С. Гумилев, И. Северянин, В. Хлебников. Серебряный век как своеобразный «русский ренессанс». Литературные течения поэзии русского модернизма: символизм, акмеизм, футуризм. Художественные открытия, поиски новых форм.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FFFFFF" w:fill="FFFFFF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Габдулла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Тукай и др.; общая характеристика творчества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 xml:space="preserve"> (стихотворения не менее трех авторов по выбору).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8D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В.Я. Брюсов*. Сведения из биографии. 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Стихотворения: «Сонет к форме», «Юному поэту», «Грядущие гунны»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2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К.Д. </w:t>
            </w:r>
            <w:proofErr w:type="gramStart"/>
            <w:r w:rsidRPr="009E4520">
              <w:rPr>
                <w:rFonts w:ascii="Times New Roman" w:hAnsi="Times New Roman"/>
                <w:b w:val="0"/>
                <w:szCs w:val="24"/>
              </w:rPr>
              <w:t>Бальмонт.*</w:t>
            </w:r>
            <w:proofErr w:type="gramEnd"/>
            <w:r w:rsidRPr="009E4520">
              <w:rPr>
                <w:rFonts w:ascii="Times New Roman" w:hAnsi="Times New Roman"/>
                <w:b w:val="0"/>
                <w:szCs w:val="24"/>
              </w:rPr>
              <w:t xml:space="preserve"> Сведения из биографии. 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Стихотворения: «Я мечтою ловил уходящие тени…», «</w:t>
            </w:r>
            <w:proofErr w:type="spellStart"/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Безглагольность</w:t>
            </w:r>
            <w:proofErr w:type="spellEnd"/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», «Я в этот мир пришел, чтоб видеть солнце…»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А. Белый*. Сведения из биографии. 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Стихотворения: «Раздумье», «Русь», «Родине»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2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0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7E4590">
        <w:trPr>
          <w:trHeight w:val="69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>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9E4520">
              <w:rPr>
                <w:rFonts w:ascii="Times New Roman" w:hAnsi="Times New Roman"/>
                <w:b w:val="0"/>
                <w:szCs w:val="24"/>
              </w:rPr>
              <w:t>младосимволисты</w:t>
            </w:r>
            <w:proofErr w:type="spellEnd"/>
            <w:r w:rsidRPr="009E4520">
              <w:rPr>
                <w:rFonts w:ascii="Times New Roman" w:hAnsi="Times New Roman"/>
                <w:b w:val="0"/>
                <w:szCs w:val="24"/>
              </w:rPr>
              <w:t>» (А. Белый, А. А. Блок).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Акмеизм. Истоки акмеизма. Программа акмеизма в статье </w:t>
            </w:r>
            <w:proofErr w:type="spellStart"/>
            <w:r w:rsidRPr="009E4520">
              <w:rPr>
                <w:rFonts w:ascii="Times New Roman" w:hAnsi="Times New Roman"/>
                <w:b w:val="0"/>
                <w:szCs w:val="24"/>
              </w:rPr>
              <w:t>Н.С.Гумилева</w:t>
            </w:r>
            <w:proofErr w:type="spellEnd"/>
            <w:r w:rsidRPr="009E4520">
              <w:rPr>
                <w:rFonts w:ascii="Times New Roman" w:hAnsi="Times New Roman"/>
                <w:b w:val="0"/>
                <w:szCs w:val="24"/>
              </w:rPr>
      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1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Н.С. Гумилев. Сведения из биографии. 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Стихотворения: «Жираф», «Волшебная скрипка», «Заблудившийся трамвай»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0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самовитого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кубофутуристы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(В. В. Маяковский, В. Хлебников), «Центрифуга» (Б. Л. Пастернак).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 xml:space="preserve">И. Северянин. Сведения из биографии. 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Стихотворения: «Интродукция», «Эпилог» («Я, гений Игорь-Северянин…»), «Двусмысленная слава»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0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E4520">
              <w:rPr>
                <w:rFonts w:ascii="Times New Roman" w:hAnsi="Times New Roman"/>
                <w:b w:val="0"/>
                <w:szCs w:val="24"/>
              </w:rPr>
              <w:t>В.В. Хлебников. Сведения из биографии. С</w:t>
            </w:r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тихотворения: «Заклятие смехом», «</w:t>
            </w:r>
            <w:proofErr w:type="spellStart"/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Бобэоби</w:t>
            </w:r>
            <w:proofErr w:type="spellEnd"/>
            <w:r w:rsidRPr="009E4520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 xml:space="preserve"> пелись губы…», «Еще раз, еще раз…» (возможен выбор трех других стихотворений). </w:t>
            </w:r>
            <w:r w:rsidRPr="009E4520">
              <w:rPr>
                <w:rFonts w:ascii="Times New Roman" w:hAnsi="Times New Roman"/>
                <w:b w:val="0"/>
                <w:szCs w:val="24"/>
              </w:rPr>
              <w:t>Слово в художественном мире поэзии Хлебникова. Поэтические эксперименты. Хлебников как поэт-философ. Крестьянская поэзия. Продолжение традиций русской реалистической крестьянской поэзии XIX века в творчестве Н.А. Клюева, С. А. Есенина.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1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70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Н.А. Клюев. Сведения из биографии Стихотворения: «</w:t>
            </w:r>
            <w:proofErr w:type="spellStart"/>
            <w:r w:rsidRPr="00FE70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Осинушка</w:t>
            </w:r>
            <w:proofErr w:type="spellEnd"/>
            <w:r w:rsidRPr="00FE70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», «Я люблю цыганские кочевья...», «Из подвалов, из темных углов...»</w:t>
            </w:r>
            <w:r w:rsidRPr="00FE702A">
              <w:rPr>
                <w:rFonts w:ascii="Times New Roman" w:hAnsi="Times New Roman"/>
                <w:i w:val="0"/>
                <w:color w:val="auto"/>
                <w:sz w:val="24"/>
                <w:szCs w:val="24"/>
                <w:shd w:val="clear" w:color="FFFFFF" w:fill="FFFFFF"/>
              </w:rPr>
              <w:t xml:space="preserve"> (возможен выбор трех других стихотворений). </w:t>
            </w:r>
            <w:r w:rsidRPr="00FE702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6.2. М. Горький. Жизнь и творчество (обзор). «Старуха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Изергиль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».  Романтизм ранних рассказов Горького. Воспевание красоты и духовной мощи свободного человека. «На дне». Философско-этическая проблематика пьесы о людях дна. Спор героев о правде и мечте как образно-тематический стержень пьесы.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Ранние рассказы: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», «Коновалов», «Страсти-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мордасти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», «Старуха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Изергиль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8D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Правда жизни в рассказах Горького. Типы персонажей в романтических рассказах писателя. Тематика и проблематика романтического творчества Горького.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Поэтизация гордых и сильных людей. Авторская позиция и способ ее воплощения.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1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Критики о Горьком. (А. Луначарский, В. Ходасевич, Ю. Анненский). Теория литературы: развитие понятия о драме.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56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6.3. А. А. Блок. Жизнь и творчество. Романтический образ «влюбленной души» в «Стихах о Прекрасной Даме».  Поэма «Двенадцать». Образ «мирового пожара в крови» как отражение» музыки стихий» в поэме. 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2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4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3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7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Анализ лирического произведения поэта Серебряного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. Сочинение по пьесе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М.Горького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«На дне».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Сочинение по поэме А. Блока «Двенадцать».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 по пьесе М. Горького «На дне».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 по поэме А. Блока «Двенадцать».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0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 по лирике Серебряного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Семинар по поэзии Серебряного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4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6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Контрольная работа по лирике начала XX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270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31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9E4520">
              <w:rPr>
                <w:sz w:val="24"/>
              </w:rPr>
              <w:t>Раздел 7. Литература 20-х годов (обзор).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68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212"/>
              <w:ind w:left="0" w:firstLine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Тема 7.1. Литературный процесс 20-х годов. Литературные группировки и журналы.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Противоречивость развития культуры в 20-е годы.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9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Луговской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Н. Тихонов, Э. Багрицкий, М. Светлов и др.).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0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Клычкова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П. Васильева.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36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обериуты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7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1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Поиски нового героя эпохи («Чапаев» Д. Фурманова, «Разгром» А. Фадеева, «Повесть непогашенной луны» Б. Пильняка, «Аэлита» А. Толстого).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0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Чевенгур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 А. Платонова).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8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26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7.2. В.В. Маяковский. Сведения из биографии. Поэтическая новизна ранней лирики. Поэмы «Облако в штанах», «Про это», «Во весь голос». Проблематика, художественное своеобразие.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Стихотворения: «А вы могли бы?», «Нате!», «Послушайте!», «Скрипка и немножко нервно…», «Разговор с фининспектором о поэзии», «Юбилейное», «Письмо товарищу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Кострову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из Парижа о сущности любви», «Прозаседавшиеся», поэма «Во весь голос», «Облако в штанах», «Флейта-позвоночник», «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Лиличка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!», «Люблю», «Письмо Татьяне Яковлевой», «Про это». Пьесы «Клоп», «Баня».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2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42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7.3. С.А. Есенин. Сведения из биографии. Художественное своеобразие творчества Есенина: глубокий лиризм, необычайная образность,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зрительность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впечатлений,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цветопись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принцип пейзажной живописи, народно-песенная основа стихов.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лунность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…», «Не жалею, не зову, не плачу…», «Мы теперь уходим понемногу…», «Сорокоуст», «Русь Советская», «Шаганэ, ты моя, Шаганэ…». 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0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Поэма «Анна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Снегина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». Поэтизация русской природы, русской деревни, развитие темы родины как выражение любви к России.  Поэма «Анна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Снегина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 – поэма о судьбе человека и Родины. Лирическое и эпическое в поэме.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8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6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6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творчеству В. Маяковского.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творчеству С.А. Есенина.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 по литературным течениям XX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180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8. Литература 30-х – начала 40-х годов (обзор).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573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8.1. Основные темы творчества Цветаевой. Конфликт быта и бытия, времени и вечности.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FFFFFF" w:fill="FFFFFF"/>
              </w:rPr>
              <w:t>Сведения из биографии</w:t>
            </w: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FFFFFF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14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Теория литературы: развитие понятия о средствах поэтической выразительности.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4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8.2. Трагизм поэтического мышления О. Мандельштама.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«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Notre</w:t>
            </w:r>
            <w:r w:rsidRPr="009E4520">
              <w:rPr>
                <w:rFonts w:ascii="Times New Roman" w:hAnsi="Times New Roman"/>
                <w:sz w:val="24"/>
              </w:rPr>
              <w:t xml:space="preserve">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Dame</w:t>
            </w:r>
            <w:r w:rsidRPr="009E4520">
              <w:rPr>
                <w:rFonts w:ascii="Times New Roman" w:hAnsi="Times New Roman"/>
                <w:sz w:val="24"/>
              </w:rPr>
      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9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 Теория литературы: развитие понятия о средствах поэтической выразительности.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8.3. Характерные черты времени в повести. А. Платонова «Котлован».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Рассказ «В прекрасном и яростном мире». Повесть «Котлован».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Теория литературы: развитие понятия о стиле писателя.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8.4. Проблематика и особенности поэтики прозы Бабеля.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И.Э. Бабель. Сведения из биографии. </w:t>
            </w: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FFFFFF" w:fill="FFFFFF"/>
              </w:rPr>
              <w:t xml:space="preserve">Рассказы: «Мой первый гусь», «Соль». </w:t>
            </w:r>
            <w:r w:rsidRPr="009E45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 Теория литературы: развитие понятия о рассказе.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65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8.5. М.А. Булгаков. Фантастическое и реалистическое в романе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«Мастер и Маргарита».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Ершалаимские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главы. Москва 30-х годов. Тайны психологии человека: страх сильных мира перед правдой жизни.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lastRenderedPageBreak/>
              <w:t>Воланд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его окружение. Любовь и судьба Мастера. Традиции русской литературы (творчество Н. Гоголя) в творчестве М. Булгакова. Своеобразие писательской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манеры.Теория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литературы: разнообразие типов романа в советской литературе.</w:t>
            </w:r>
          </w:p>
        </w:tc>
        <w:tc>
          <w:tcPr>
            <w:tcW w:w="1520" w:type="dxa"/>
          </w:tcPr>
          <w:p w:rsidR="009E4520" w:rsidRPr="003D58AA" w:rsidRDefault="0085202F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5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>Тема 8.6. М.А. Шолохов.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1520" w:type="dxa"/>
            <w:vMerge w:val="restart"/>
          </w:tcPr>
          <w:p w:rsidR="009E4520" w:rsidRPr="003D58AA" w:rsidRDefault="00633F1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6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развитие понятия о стиле писателя.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5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роману М. Шолохова «Тихий Дон».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Семинар по темам: 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9E4520">
              <w:rPr>
                <w:sz w:val="24"/>
                <w:szCs w:val="24"/>
              </w:rPr>
              <w:t>Серапионовы</w:t>
            </w:r>
            <w:proofErr w:type="spellEnd"/>
            <w:r w:rsidRPr="009E4520">
              <w:rPr>
                <w:sz w:val="24"/>
                <w:szCs w:val="24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роману М. Булгакова «Мастер и Маргарита».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6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роману А. Платонова «Котлован».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Анализ лирического произведения О. Мандельштама.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Анализ стихотворения М. И. Цветаевой.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творчеству И.Э. Бабеля.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225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</w:rPr>
              <w:t>Раздел 9. Литература русского Зарубежья.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63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9.1. Русское литературное зарубежье 40–90-х годов (обзор). Тема России в творчестве Набокова.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И. Бунин, В. Набоков, Вл. Максимов, А. Зиновьев, В. Некрасов, И. Бродский, Г.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Владимов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8D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7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В.В. Набоков. Сведения из биографии. 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 xml:space="preserve">Роман «Машенька». </w:t>
            </w:r>
            <w:r w:rsidRPr="009E4520">
              <w:rPr>
                <w:rFonts w:ascii="Times New Roman" w:hAnsi="Times New Roman"/>
                <w:sz w:val="24"/>
              </w:rPr>
              <w:t xml:space="preserve">Проблематика и система образов в романе. Описания эмигрантской среды и воспоминания героя о прошлом, юности. Образ Машеньки. Смысл финала романа. Теория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литературы: развитие понятия о стиле писателя.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9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творчеству В. Набокова.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творчеству Н.А. Заболоцкого.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Семинар по темам: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 w:rsidRPr="009E4520">
              <w:rPr>
                <w:sz w:val="24"/>
                <w:szCs w:val="24"/>
                <w:shd w:val="clear" w:color="FFFFFF" w:fill="FFFFFF"/>
              </w:rPr>
              <w:t>»</w:t>
            </w:r>
            <w:r w:rsidRPr="009E4520">
              <w:rPr>
                <w:sz w:val="24"/>
                <w:szCs w:val="24"/>
              </w:rPr>
              <w:t>, «Читая стихи</w:t>
            </w:r>
            <w:r w:rsidRPr="009E4520">
              <w:rPr>
                <w:sz w:val="24"/>
                <w:szCs w:val="24"/>
                <w:shd w:val="clear" w:color="FFFFFF" w:fill="FFFFFF"/>
              </w:rPr>
              <w:t>»</w:t>
            </w:r>
            <w:r w:rsidRPr="009E4520">
              <w:rPr>
                <w:sz w:val="24"/>
                <w:szCs w:val="24"/>
              </w:rPr>
              <w:t>, «О красоте человеческих лиц</w:t>
            </w:r>
            <w:r w:rsidRPr="009E4520">
              <w:rPr>
                <w:sz w:val="24"/>
                <w:szCs w:val="24"/>
                <w:shd w:val="clear" w:color="FFFFFF" w:fill="FFFFFF"/>
              </w:rPr>
              <w:t>»</w:t>
            </w:r>
            <w:r w:rsidRPr="009E4520">
              <w:rPr>
                <w:sz w:val="24"/>
                <w:szCs w:val="24"/>
              </w:rPr>
              <w:t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C27917">
        <w:trPr>
          <w:trHeight w:val="279"/>
        </w:trPr>
        <w:tc>
          <w:tcPr>
            <w:tcW w:w="12043" w:type="dxa"/>
            <w:gridSpan w:val="2"/>
          </w:tcPr>
          <w:p w:rsidR="00FE702A" w:rsidRPr="009E4520" w:rsidRDefault="00FE702A" w:rsidP="00FE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10. Литература периода Великой Отечественной войны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E4520">
              <w:rPr>
                <w:rFonts w:ascii="Times New Roman" w:hAnsi="Times New Roman"/>
                <w:sz w:val="24"/>
              </w:rPr>
              <w:t>первых послевоенных лет.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2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10.1. Деятели литературы и искусства на защите Отечества.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Живопись А. Дейнеки и А.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Пластова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Лирический герой в стихах поэтов-фронтовиков: О.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Берггольц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К. Симонов, А. Твардовский, А. Сурков, М. Исаковский, М.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Алигер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Ю. Друнина, М.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Джалиль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Публицистика военных лет: М. Шолохов, И. Эренбург, А. Толстой.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8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4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9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Ажаева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8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10.2. Психологическая глубина и яркость лирики А. Ахматовы. Поэма «Реквием». История создания и публикации. Тема исторической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 xml:space="preserve">памяти.  </w:t>
            </w:r>
            <w:proofErr w:type="gramEnd"/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А.А.Ахматова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. Жизненный и творческий путь. Стихотворения: «Смятение», «Молюсь оконному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лучу..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>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«Клятва», «Мужество», «Победителям», «Муза», «Поэма без героя». Поэма «Реквием». Статьи о Пушкине.</w:t>
            </w:r>
          </w:p>
        </w:tc>
        <w:tc>
          <w:tcPr>
            <w:tcW w:w="1520" w:type="dxa"/>
            <w:vMerge w:val="restart"/>
          </w:tcPr>
          <w:p w:rsidR="009E4520" w:rsidRPr="003D58AA" w:rsidRDefault="00736967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7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29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6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Теория литературы: проблема традиций и новаторства в поэзии. Поэтическое мастерство.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70"/>
        </w:trPr>
        <w:tc>
          <w:tcPr>
            <w:tcW w:w="3617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10.3. Жизнь и творчество Б. Пастернака. Стихи. Единство человеческой души и стихии мира в лирике. 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34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  <w:r w:rsidRPr="009E4520">
              <w:rPr>
                <w:rFonts w:ascii="Times New Roman" w:hAnsi="Times New Roman"/>
                <w:sz w:val="24"/>
                <w:vertAlign w:val="subscript"/>
              </w:rPr>
              <w:t xml:space="preserve">    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поэме А. Ахматовой «Реквием».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4520">
              <w:rPr>
                <w:sz w:val="24"/>
                <w:szCs w:val="24"/>
              </w:rPr>
              <w:t>Р.р</w:t>
            </w:r>
            <w:proofErr w:type="spellEnd"/>
            <w:r w:rsidRPr="009E4520">
              <w:rPr>
                <w:sz w:val="24"/>
                <w:szCs w:val="24"/>
              </w:rPr>
              <w:t>. сочинение по поэме А. Твардовского «По праву памяти».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творчеству А. Ахматовой.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творчеству Б. Пастернака.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Тест по творчеству А. Твардовского.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Эссе по творчеству Б. Пастернака.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42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Эссе по творчеству писателей периода Великой отечественной войны (Шолохов, Бондарев, Васильев).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Семинар по темам: Тема войны и памяти в лирике А. Твардовского. Лирический герой поэмы «По праву памяти», его жизненная позиция.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31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4520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2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24"/>
              <w:spacing w:after="0" w:line="240" w:lineRule="auto"/>
              <w:jc w:val="both"/>
              <w:rPr>
                <w:bCs/>
                <w:iCs/>
              </w:rPr>
            </w:pPr>
            <w:r w:rsidRPr="009E4520">
              <w:t xml:space="preserve">Контрольная работа по творчеству писателей </w:t>
            </w:r>
            <w:r w:rsidRPr="009E4520">
              <w:rPr>
                <w:bCs/>
                <w:iCs/>
              </w:rPr>
              <w:t>периода великой отечественной войны и послевоенного десятилетия.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27917" w:rsidRPr="009E4520" w:rsidTr="00DC75DF">
        <w:trPr>
          <w:trHeight w:val="140"/>
        </w:trPr>
        <w:tc>
          <w:tcPr>
            <w:tcW w:w="12043" w:type="dxa"/>
            <w:gridSpan w:val="2"/>
          </w:tcPr>
          <w:p w:rsidR="00C27917" w:rsidRPr="009E4520" w:rsidRDefault="00C27917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11. Литература 50–80-х годов (обзор).</w:t>
            </w:r>
          </w:p>
        </w:tc>
        <w:tc>
          <w:tcPr>
            <w:tcW w:w="1520" w:type="dxa"/>
          </w:tcPr>
          <w:p w:rsidR="00C27917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C27917" w:rsidRPr="007C6C88" w:rsidRDefault="00C27917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40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11.1. Новые тенденции в литературе. Тематика и </w:t>
            </w:r>
            <w:r w:rsidRPr="009E4520">
              <w:rPr>
                <w:rFonts w:ascii="Times New Roman" w:hAnsi="Times New Roman"/>
                <w:sz w:val="24"/>
              </w:rPr>
              <w:lastRenderedPageBreak/>
              <w:t>проблематика, традиции и новаторство в произведениях писателей и поэтов. Поэзия 60-х годов.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Смерть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И.В.Сталина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.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съезд партии. Изменения в общественной и культурной жизни страны. </w:t>
            </w:r>
          </w:p>
        </w:tc>
        <w:tc>
          <w:tcPr>
            <w:tcW w:w="1520" w:type="dxa"/>
            <w:vMerge w:val="restart"/>
          </w:tcPr>
          <w:p w:rsidR="009E4520" w:rsidRPr="003D58AA" w:rsidRDefault="009E322C" w:rsidP="00633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9E4520" w:rsidRPr="009E4520" w:rsidTr="00DC75DF">
        <w:trPr>
          <w:trHeight w:val="648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Отражение конфликтов истории в судьбах героев: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П.Нилин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«Жестокость»,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А.Солженицын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«Один день Ивана Денисовича»,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В.Дудинцев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«Не хлебом единым...» и др. Новое осмысление проблемы человека на войне: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Ю.Бондарев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«Горячий снег»,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C27917">
        <w:trPr>
          <w:trHeight w:val="27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В.Богомолов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«Момент истины»,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В.Кондратьев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«Сашка» и др. 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В.Быкова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«Сотников»,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Б.Окуджавы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18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Поиски нового поэтического языка, формы, жанра в поэзии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Б.Ахмадуллиной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Е.Винокурова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Р.Рождественского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А.Вознесенского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Е.Евтушенко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Б.Окуджавы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 Развитие традиций русской классики в поэзии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Н.Федорова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Н.Рубцова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С.Наровчатова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Д.Самойлова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Л.Мартынова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Е.Винокурова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Н.Старшинова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Ю.Друниной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Б.Слуцкого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С.Орлова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И.Бродского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Р.Гамзатова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Размышление о прошлом, настоящем и будущем Родины, утверждение нравственных ценностей в поэзии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А.Твардовского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«Городская проза».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  <w:vMerge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01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Можаева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В. Шукшина,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Чулимске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», «Старший сын», «Утиная охота»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706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Рытхэу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40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 Попытка оценить современную жизнь с позиций предшествующих поколений: «Знак беды» В. Быкова, «Старик» Ю. Трифонова, «Берег» Ю. Бондарева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9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Историческая тема в советской литературе. Разрешение вопроса о роли личности в истории, о взаимоотношениях человека и власти в произведениях Б. Окуджавы, Н. Эйдельмана,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 xml:space="preserve">В. Пикуля, А.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Жигулина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, Д. Балашова, О. Михайлова и др.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5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Автобиографическая литература. К. Паустовский, И. Эренбург. 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47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Журналы этого времени, их позиция. («Новый мир», «Октябрь», «Знамя» и др.).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Развитие жанра фантастики в произведениях А. Беляева, И. Ефремова, К. Булычева и др.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93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Многонациональность советской литературы.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7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11.2. Отражение «лагерных университетов» в повести «Один день Ивана Денисовича», «Матренин двор». Тип героя-праведника. Художественное своеобразие прозы Шаламова: отсутствие деклараций, простота, ясность.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520" w:type="dxa"/>
            <w:vMerge w:val="restart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572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В.Т. Шаламов. Сведения из биографии. «Колымские рассказы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».(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два рассказа по выбору). 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600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Тема 11.3. Художественные особенности прозы В. Шукшина.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231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6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Семинар по темам: 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>Есенинские традиции в лирике Рубцова.</w:t>
            </w:r>
            <w:r w:rsidRPr="009E4520">
              <w:rPr>
                <w:rFonts w:ascii="Times New Roman" w:hAnsi="Times New Roman"/>
                <w:sz w:val="24"/>
              </w:rPr>
              <w:t xml:space="preserve"> </w:t>
            </w:r>
            <w:r w:rsidRPr="009E4520">
              <w:rPr>
                <w:rFonts w:ascii="Times New Roman" w:hAnsi="Times New Roman"/>
                <w:sz w:val="24"/>
                <w:shd w:val="clear" w:color="FFFFFF" w:fill="FFFFFF"/>
              </w:rPr>
              <w:t>Гоголевские традиции в драматургии Вампилова. Н.М. Рубцов. Сведения из биографии. Стихотворения: «Видения на холме», «Листья осенние» (возможен выбор других стихотворений). Тема родины в лирике поэта, острая боль за ее судьбу, вера в ее неисчерпаемые духовные силы. Гармония человека и природы. А.В. Вампилов. Сведения из биографии. Пьеса «Провинциальные анекдоты» (возможен выбор другого драматического произведения). Образ вечного, неистребимого бюрократа. Утверждение добра, любви и милосердия.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Сочинение по творчеству В. Шукшина.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Анализ лирического произведения Н.М. Рубцова.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7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Сочинение по творчеству А.В. Вампилова.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E4520">
              <w:rPr>
                <w:rFonts w:ascii="Times New Roman" w:hAnsi="Times New Roman"/>
                <w:sz w:val="24"/>
              </w:rPr>
              <w:t>Р.р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. Сочинение по творчеству А. Солженицына.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0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Контрольная работа по поэзии 50-80-х годов XX века.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155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12. Русская литература последних лет (обзор).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450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12.1. Традиции и новаторство </w:t>
            </w:r>
            <w:proofErr w:type="gramStart"/>
            <w:r w:rsidRPr="009E4520">
              <w:rPr>
                <w:rFonts w:ascii="Times New Roman" w:hAnsi="Times New Roman"/>
                <w:sz w:val="24"/>
              </w:rPr>
              <w:t>в  новейшей</w:t>
            </w:r>
            <w:proofErr w:type="gramEnd"/>
            <w:r w:rsidRPr="009E4520">
              <w:rPr>
                <w:rFonts w:ascii="Times New Roman" w:hAnsi="Times New Roman"/>
                <w:sz w:val="24"/>
              </w:rPr>
              <w:t xml:space="preserve"> прозе 80-90-х годов.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Развитие историко-литературного процесса в новейшей прозе 80-90-х годов.</w:t>
            </w:r>
          </w:p>
        </w:tc>
        <w:tc>
          <w:tcPr>
            <w:tcW w:w="1520" w:type="dxa"/>
          </w:tcPr>
          <w:p w:rsidR="009E4520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9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Эссе по произведению новейшей прозы 8--90-х годов.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Семинар по творчеству писателей новейшей литературы 80-90-х годов.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Тестовая работа по русской литературе периода 60-80-х годов.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F1341" w:rsidRPr="009E4520" w:rsidTr="00685938">
        <w:trPr>
          <w:trHeight w:val="195"/>
        </w:trPr>
        <w:tc>
          <w:tcPr>
            <w:tcW w:w="12043" w:type="dxa"/>
            <w:gridSpan w:val="2"/>
          </w:tcPr>
          <w:p w:rsidR="007F1341" w:rsidRPr="009E4520" w:rsidRDefault="007F1341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Раздел 13. Зарубежная литература (обзор).</w:t>
            </w:r>
          </w:p>
        </w:tc>
        <w:tc>
          <w:tcPr>
            <w:tcW w:w="1520" w:type="dxa"/>
          </w:tcPr>
          <w:p w:rsidR="007F1341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7F1341" w:rsidRPr="007C6C88" w:rsidRDefault="007F1341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40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13.1. Художественный мир зарубежной литературы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века.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И.-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В.Гете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 xml:space="preserve">. «Фауст». Э. Хемингуэй. «Старик и море». Э.- М. Ремарк. «Три товарища». 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Г. Маркес. «Сто лет одиночества». П. Коэльо. «Алхимик».</w:t>
            </w:r>
          </w:p>
        </w:tc>
        <w:tc>
          <w:tcPr>
            <w:tcW w:w="1520" w:type="dxa"/>
          </w:tcPr>
          <w:p w:rsidR="009E4520" w:rsidRPr="003D58AA" w:rsidRDefault="00896E34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DC75DF">
        <w:trPr>
          <w:trHeight w:val="105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1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Эссе о произведении зарубежной литературы XX века (по выбору студента).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E702A" w:rsidRPr="009E4520" w:rsidTr="00DC75DF">
        <w:trPr>
          <w:trHeight w:val="180"/>
        </w:trPr>
        <w:tc>
          <w:tcPr>
            <w:tcW w:w="12043" w:type="dxa"/>
            <w:gridSpan w:val="2"/>
          </w:tcPr>
          <w:p w:rsidR="00FE702A" w:rsidRPr="009E4520" w:rsidRDefault="00FE702A" w:rsidP="009E452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E4520">
              <w:rPr>
                <w:rFonts w:ascii="Times New Roman" w:hAnsi="Times New Roman"/>
                <w:b w:val="0"/>
                <w:i w:val="0"/>
                <w:sz w:val="24"/>
              </w:rPr>
              <w:t>Раздел 14. Произведения для бесед по современной литературе.</w:t>
            </w:r>
          </w:p>
        </w:tc>
        <w:tc>
          <w:tcPr>
            <w:tcW w:w="1520" w:type="dxa"/>
          </w:tcPr>
          <w:p w:rsidR="00FE702A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FE702A" w:rsidRPr="007C6C88" w:rsidRDefault="00FE702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65"/>
        </w:trPr>
        <w:tc>
          <w:tcPr>
            <w:tcW w:w="3617" w:type="dxa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Тема 14.1. </w:t>
            </w:r>
            <w:r w:rsidRPr="009E4520">
              <w:rPr>
                <w:rFonts w:ascii="Times New Roman" w:hAnsi="Times New Roman"/>
                <w:iCs/>
                <w:sz w:val="24"/>
              </w:rPr>
              <w:t>Современный литературный процесс.</w:t>
            </w:r>
          </w:p>
        </w:tc>
        <w:tc>
          <w:tcPr>
            <w:tcW w:w="8426" w:type="dxa"/>
          </w:tcPr>
          <w:p w:rsidR="009E4520" w:rsidRPr="009E4520" w:rsidRDefault="009E4520" w:rsidP="009E452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Произведения для бесед по современной литературе: А. Арбузов «Годы странствий». В. Розов «В поисках радости». А. Вампилов «Прошлым летом в </w:t>
            </w:r>
            <w:proofErr w:type="spellStart"/>
            <w:r w:rsidRPr="009E4520">
              <w:rPr>
                <w:rFonts w:ascii="Times New Roman" w:hAnsi="Times New Roman"/>
                <w:sz w:val="24"/>
              </w:rPr>
              <w:t>Чулимске</w:t>
            </w:r>
            <w:proofErr w:type="spellEnd"/>
            <w:r w:rsidRPr="009E4520">
              <w:rPr>
                <w:rFonts w:ascii="Times New Roman" w:hAnsi="Times New Roman"/>
                <w:sz w:val="24"/>
              </w:rPr>
              <w:t>». В. Шукшин «До третьих петухов», «Думы». В. Ерофеев «Москва – Петушки».</w:t>
            </w:r>
          </w:p>
        </w:tc>
        <w:tc>
          <w:tcPr>
            <w:tcW w:w="1520" w:type="dxa"/>
          </w:tcPr>
          <w:p w:rsidR="009E4520" w:rsidRPr="003D58AA" w:rsidRDefault="00C478D1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80"/>
        </w:trPr>
        <w:tc>
          <w:tcPr>
            <w:tcW w:w="3617" w:type="dxa"/>
            <w:vMerge w:val="restart"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9E4520" w:rsidRPr="003D58AA" w:rsidRDefault="009D4AFB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C6C8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9E4520" w:rsidRPr="009E4520" w:rsidTr="00DC75DF">
        <w:trPr>
          <w:trHeight w:val="24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Эссе по произведениям писателей современной литературы.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225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Семинар по произведениям и творчеству современных писателей.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E4520" w:rsidRPr="009E4520" w:rsidTr="00DC75DF">
        <w:trPr>
          <w:trHeight w:val="110"/>
        </w:trPr>
        <w:tc>
          <w:tcPr>
            <w:tcW w:w="3617" w:type="dxa"/>
            <w:vMerge/>
          </w:tcPr>
          <w:p w:rsidR="009E4520" w:rsidRPr="009E4520" w:rsidRDefault="009E4520" w:rsidP="009E4520">
            <w:pPr>
              <w:pStyle w:val="ad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6" w:type="dxa"/>
          </w:tcPr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Литературная викторина по литературе современного периода.</w:t>
            </w:r>
          </w:p>
        </w:tc>
        <w:tc>
          <w:tcPr>
            <w:tcW w:w="1520" w:type="dxa"/>
            <w:vMerge/>
          </w:tcPr>
          <w:p w:rsidR="009E4520" w:rsidRPr="003D58AA" w:rsidRDefault="009E4520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E4520" w:rsidRPr="007C6C88" w:rsidRDefault="009E4520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F0DBA" w:rsidRPr="009E4520" w:rsidTr="009D4AFB">
        <w:trPr>
          <w:trHeight w:val="110"/>
        </w:trPr>
        <w:tc>
          <w:tcPr>
            <w:tcW w:w="12043" w:type="dxa"/>
            <w:gridSpan w:val="2"/>
          </w:tcPr>
          <w:p w:rsidR="000F0DBA" w:rsidRPr="009E4520" w:rsidRDefault="000F0DBA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520" w:type="dxa"/>
          </w:tcPr>
          <w:p w:rsidR="000F0DBA" w:rsidRPr="003D58AA" w:rsidRDefault="000F0DBA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D58A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0F0DBA" w:rsidRPr="007C6C88" w:rsidRDefault="000F0DBA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4775" w:rsidRPr="009E4520" w:rsidTr="009D4AFB">
        <w:trPr>
          <w:trHeight w:val="110"/>
        </w:trPr>
        <w:tc>
          <w:tcPr>
            <w:tcW w:w="12043" w:type="dxa"/>
            <w:gridSpan w:val="2"/>
          </w:tcPr>
          <w:p w:rsidR="00404775" w:rsidRDefault="00404775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520" w:type="dxa"/>
          </w:tcPr>
          <w:p w:rsidR="00404775" w:rsidRPr="003D58AA" w:rsidRDefault="00404775" w:rsidP="00212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191</w:t>
            </w:r>
          </w:p>
        </w:tc>
        <w:tc>
          <w:tcPr>
            <w:tcW w:w="1367" w:type="dxa"/>
            <w:shd w:val="clear" w:color="auto" w:fill="auto"/>
          </w:tcPr>
          <w:p w:rsidR="00404775" w:rsidRPr="007C6C88" w:rsidRDefault="00404775" w:rsidP="00212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E4520" w:rsidRPr="009E4520" w:rsidRDefault="009E4520" w:rsidP="009E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E4520" w:rsidRPr="009E4520" w:rsidRDefault="009E4520" w:rsidP="009E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E4520" w:rsidRPr="009E4520" w:rsidRDefault="009E4520" w:rsidP="009E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 xml:space="preserve">1. – ознакомительный (узнавание ранее изученных объектов, свойств); </w:t>
      </w:r>
    </w:p>
    <w:p w:rsidR="009E4520" w:rsidRPr="009E4520" w:rsidRDefault="009E4520" w:rsidP="009E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9E4520" w:rsidRPr="009E4520" w:rsidRDefault="009E4520" w:rsidP="009E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2307B" w:rsidRDefault="0062307B">
      <w:pPr>
        <w:rPr>
          <w:rFonts w:ascii="Times New Roman" w:hAnsi="Times New Roman"/>
          <w:sz w:val="24"/>
        </w:rPr>
      </w:pPr>
    </w:p>
    <w:p w:rsidR="009D4AFB" w:rsidRDefault="009D4AFB">
      <w:pPr>
        <w:rPr>
          <w:rFonts w:ascii="Times New Roman" w:hAnsi="Times New Roman"/>
          <w:sz w:val="24"/>
        </w:rPr>
      </w:pPr>
    </w:p>
    <w:p w:rsidR="00230617" w:rsidRPr="00230617" w:rsidRDefault="00230617" w:rsidP="00230617">
      <w:pPr>
        <w:pStyle w:val="Default"/>
        <w:numPr>
          <w:ilvl w:val="1"/>
          <w:numId w:val="8"/>
        </w:numPr>
        <w:spacing w:before="240" w:after="30" w:line="276" w:lineRule="auto"/>
      </w:pPr>
      <w:r w:rsidRPr="00230617">
        <w:t>Примерная тематика индивидуальных проектов</w:t>
      </w:r>
    </w:p>
    <w:p w:rsidR="00230617" w:rsidRPr="00230617" w:rsidRDefault="00230617" w:rsidP="00230617">
      <w:pPr>
        <w:pStyle w:val="Default"/>
        <w:spacing w:before="240" w:after="30" w:line="276" w:lineRule="auto"/>
      </w:pPr>
      <w:r w:rsidRPr="00230617">
        <w:t xml:space="preserve">1. Пушкин в воспоминаниях современников. </w:t>
      </w:r>
    </w:p>
    <w:p w:rsidR="00230617" w:rsidRPr="00230617" w:rsidRDefault="00230617" w:rsidP="00230617">
      <w:pPr>
        <w:pStyle w:val="Default"/>
        <w:spacing w:after="30" w:line="276" w:lineRule="auto"/>
      </w:pPr>
      <w:r w:rsidRPr="00230617">
        <w:t xml:space="preserve">2. Предки Пушкина и его семья. </w:t>
      </w:r>
    </w:p>
    <w:p w:rsidR="00230617" w:rsidRPr="00230617" w:rsidRDefault="00230617" w:rsidP="00230617">
      <w:pPr>
        <w:pStyle w:val="Default"/>
        <w:spacing w:after="30" w:line="276" w:lineRule="auto"/>
      </w:pPr>
      <w:r w:rsidRPr="00230617">
        <w:t xml:space="preserve">3. Кавказ в судьбе и творчестве Лермонтова.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4. Петербург в жизни и творчестве Н.В. Гоголя.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5. «Нам не дано предугадать...» - так ли это? Идейно-художественное значение русской утопии и антиутопии XIX - XX веков. </w:t>
      </w:r>
    </w:p>
    <w:p w:rsidR="00230617" w:rsidRPr="00230617" w:rsidRDefault="00230617" w:rsidP="00230617">
      <w:pPr>
        <w:pStyle w:val="Default"/>
        <w:spacing w:after="25" w:line="276" w:lineRule="auto"/>
      </w:pPr>
      <w:r w:rsidRPr="00230617">
        <w:t xml:space="preserve">6. Мир Островского на сцене и на экране. </w:t>
      </w:r>
    </w:p>
    <w:p w:rsidR="00230617" w:rsidRPr="00230617" w:rsidRDefault="00230617" w:rsidP="00230617">
      <w:pPr>
        <w:pStyle w:val="Default"/>
        <w:spacing w:after="25" w:line="276" w:lineRule="auto"/>
      </w:pPr>
      <w:r w:rsidRPr="00230617">
        <w:t xml:space="preserve">7. Мир купечества у Гоголя и Островского.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8. Каким путем идти молодому человеку? Базаровы и Аркадии Кирсановы сегодня.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9. Илья Ильич Обломов. Вред или добро несет он человеческой цивилизации? Нужны ли Обломовы XXI веку?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10. Нигилизм и нигилисты в жизни и литературе (Д.И. Писарев, М.А. Антонович, И.С. Тургенев). </w:t>
      </w:r>
    </w:p>
    <w:p w:rsidR="00230617" w:rsidRPr="00230617" w:rsidRDefault="00230617" w:rsidP="00230617">
      <w:pPr>
        <w:pStyle w:val="Default"/>
        <w:spacing w:after="30" w:line="276" w:lineRule="auto"/>
      </w:pPr>
      <w:r w:rsidRPr="00230617">
        <w:t xml:space="preserve">11. Общество будущего романе Н.Г. Чернышевского «Что делать?».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12. Праведники в творчестве Н. С. Лескова.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13. Русская классическая литература второй половины XIX века - история о прошедшем или родник для дня сегодняшнего?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14. 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 </w:t>
      </w:r>
    </w:p>
    <w:p w:rsidR="00230617" w:rsidRPr="00230617" w:rsidRDefault="00230617" w:rsidP="00230617">
      <w:pPr>
        <w:pStyle w:val="Default"/>
        <w:spacing w:after="30" w:line="276" w:lineRule="auto"/>
      </w:pPr>
      <w:r w:rsidRPr="00230617">
        <w:t xml:space="preserve">15. Тема дома в романе «Война и мир».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16. Война и человек на ней. Актуален ли толстовский пацифизм сегодня? </w:t>
      </w:r>
    </w:p>
    <w:p w:rsidR="00230617" w:rsidRPr="00230617" w:rsidRDefault="00230617" w:rsidP="00230617">
      <w:pPr>
        <w:pStyle w:val="Default"/>
        <w:spacing w:line="276" w:lineRule="auto"/>
      </w:pPr>
      <w:r w:rsidRPr="00230617">
        <w:t xml:space="preserve">17. Семейные отношения... Что зависит от них, от чего зависят они... Русский семейный роман второй половины XIX века (Тургенев, Гончаров, Салтыков- Щедрин, Лев Толстой).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18. Уроки романа человечеству XXI века в романе «Преступление и наказание» Ф.М. Достоевского.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19. Тема интеллигентного человека в творчестве А.П. Чехова.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20. «Вишнёвый сад» - завещание Чехова России XX столетия. О чём?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21. Образы детей и произведения для детей в творчестве Н.А. Некрасова.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22. Музыка серебряного века.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23. Тема любви в творчестве И.А. Бунина и А.И. Куприна: общее и различное. </w:t>
      </w:r>
    </w:p>
    <w:p w:rsidR="00230617" w:rsidRPr="00230617" w:rsidRDefault="00230617" w:rsidP="00230617">
      <w:pPr>
        <w:pStyle w:val="Default"/>
        <w:spacing w:after="25" w:line="276" w:lineRule="auto"/>
        <w:rPr>
          <w:color w:val="auto"/>
        </w:rPr>
      </w:pPr>
      <w:r w:rsidRPr="00230617">
        <w:rPr>
          <w:color w:val="auto"/>
        </w:rPr>
        <w:t xml:space="preserve">24. «Гордый человек» в произведениях Ф.М. Достоевского и М. Горького.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25. Музыка революции в творчестве В.В. Маяковского.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lastRenderedPageBreak/>
        <w:t xml:space="preserve">26. Казачьи песни в романе-эпопее «Тихий Дон» и их роль в раскрытии идейно-нравственного и эстетического содержания произведения. </w:t>
      </w:r>
    </w:p>
    <w:p w:rsidR="00230617" w:rsidRPr="00230617" w:rsidRDefault="00230617" w:rsidP="00230617">
      <w:pPr>
        <w:pStyle w:val="Default"/>
        <w:spacing w:after="30" w:line="276" w:lineRule="auto"/>
        <w:rPr>
          <w:color w:val="auto"/>
        </w:rPr>
      </w:pPr>
      <w:r w:rsidRPr="00230617">
        <w:rPr>
          <w:color w:val="auto"/>
        </w:rPr>
        <w:t>27. Трагедия «</w:t>
      </w:r>
      <w:proofErr w:type="spellStart"/>
      <w:r w:rsidRPr="00230617">
        <w:rPr>
          <w:color w:val="auto"/>
        </w:rPr>
        <w:t>стомильонного</w:t>
      </w:r>
      <w:proofErr w:type="spellEnd"/>
      <w:r w:rsidRPr="00230617">
        <w:rPr>
          <w:color w:val="auto"/>
        </w:rPr>
        <w:t xml:space="preserve"> народа» в поэме А. Ахматовой «Реквием».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28. Развитие автобиографической прозы в творчестве К. Паустовского,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И. Эренбурга.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29. Развитие жанра фантастики в произведениях А. Беляева, И. Ефремова,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К. Булычева и др.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30. Городская проза: тематика, нравственная проблематика, художественные особенности произведений В. Аксенова, Д. Гранина, Ю. Трифонова,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В. Дудинцева и др.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31. Отсутствие деклараций, простота, ясность — художественные принципы В. Шаламова. </w:t>
      </w:r>
    </w:p>
    <w:p w:rsidR="00230617" w:rsidRPr="00230617" w:rsidRDefault="00230617" w:rsidP="00230617">
      <w:pPr>
        <w:pStyle w:val="Default"/>
        <w:spacing w:after="30" w:line="276" w:lineRule="auto"/>
        <w:rPr>
          <w:color w:val="auto"/>
        </w:rPr>
      </w:pPr>
      <w:r w:rsidRPr="00230617">
        <w:rPr>
          <w:color w:val="auto"/>
        </w:rPr>
        <w:t xml:space="preserve">32. Авангардные поиски в поэзии второй половины ХХ века. </w:t>
      </w:r>
    </w:p>
    <w:p w:rsidR="00230617" w:rsidRPr="00230617" w:rsidRDefault="00230617" w:rsidP="00230617">
      <w:pPr>
        <w:pStyle w:val="Default"/>
        <w:spacing w:after="30" w:line="276" w:lineRule="auto"/>
        <w:rPr>
          <w:color w:val="auto"/>
        </w:rPr>
      </w:pPr>
      <w:r w:rsidRPr="00230617">
        <w:rPr>
          <w:color w:val="auto"/>
        </w:rPr>
        <w:t xml:space="preserve">33. Образы дороги и дома в лирике А. Твардовского.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34. Мотив игры в пьесах А. Вампилова «Утиная охота» и А. Арбузова «Жестокие игры». </w:t>
      </w:r>
    </w:p>
    <w:p w:rsidR="00230617" w:rsidRPr="00230617" w:rsidRDefault="00230617" w:rsidP="00230617">
      <w:pPr>
        <w:pStyle w:val="Default"/>
        <w:spacing w:line="276" w:lineRule="auto"/>
        <w:rPr>
          <w:color w:val="auto"/>
        </w:rPr>
      </w:pPr>
      <w:r w:rsidRPr="00230617">
        <w:rPr>
          <w:color w:val="auto"/>
        </w:rPr>
        <w:t xml:space="preserve">35. «История: три волны русской эмиграции». </w:t>
      </w:r>
    </w:p>
    <w:p w:rsidR="005F25D6" w:rsidRDefault="005F25D6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F25D6" w:rsidRDefault="005F25D6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4775" w:rsidRDefault="00404775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4520" w:rsidRPr="005F25D6" w:rsidRDefault="009E4520" w:rsidP="005F25D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F25D6">
        <w:rPr>
          <w:rFonts w:ascii="Times New Roman" w:hAnsi="Times New Roman"/>
          <w:sz w:val="24"/>
        </w:rPr>
        <w:t>УСЛОВИЯ РЕАЛИЗАЦИИ УЧЕБНОЙ ДИСЦИПЛИНЫ</w:t>
      </w:r>
    </w:p>
    <w:p w:rsidR="005F25D6" w:rsidRPr="005F25D6" w:rsidRDefault="005F25D6" w:rsidP="005F25D6">
      <w:pPr>
        <w:pStyle w:val="ac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E4520" w:rsidRPr="009E4520" w:rsidRDefault="009E4520" w:rsidP="009E4520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bookmark10"/>
      <w:r w:rsidRPr="009E4520">
        <w:rPr>
          <w:rFonts w:ascii="Times New Roman" w:hAnsi="Times New Roman"/>
          <w:sz w:val="24"/>
        </w:rPr>
        <w:t>3.1.</w:t>
      </w:r>
      <w:r w:rsidRPr="009E4520">
        <w:rPr>
          <w:rFonts w:ascii="Times New Roman" w:hAnsi="Times New Roman"/>
          <w:color w:val="1F497D"/>
          <w:sz w:val="24"/>
        </w:rPr>
        <w:tab/>
      </w:r>
      <w:r w:rsidRPr="009E4520">
        <w:rPr>
          <w:rFonts w:ascii="Times New Roman" w:hAnsi="Times New Roman"/>
          <w:sz w:val="24"/>
        </w:rPr>
        <w:t>Материально-техническое обеспечени</w:t>
      </w:r>
      <w:bookmarkEnd w:id="1"/>
      <w:r w:rsidRPr="009E4520">
        <w:rPr>
          <w:rFonts w:ascii="Times New Roman" w:hAnsi="Times New Roman"/>
          <w:sz w:val="24"/>
        </w:rPr>
        <w:t>е</w:t>
      </w:r>
    </w:p>
    <w:p w:rsidR="005F25D6" w:rsidRDefault="005F25D6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4520" w:rsidRPr="009E4520" w:rsidRDefault="009E4520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Учебная дисциплина изучается в кабинете русского языка и литературы.</w:t>
      </w:r>
    </w:p>
    <w:p w:rsidR="009E4520" w:rsidRPr="009E4520" w:rsidRDefault="009E4520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Оборудование учебного кабинета:</w:t>
      </w:r>
    </w:p>
    <w:p w:rsidR="009E4520" w:rsidRPr="009E4520" w:rsidRDefault="009E4520" w:rsidP="009E4520">
      <w:pPr>
        <w:tabs>
          <w:tab w:val="left" w:pos="17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-</w:t>
      </w:r>
      <w:r w:rsidRPr="009E4520">
        <w:rPr>
          <w:rFonts w:ascii="Times New Roman" w:hAnsi="Times New Roman"/>
          <w:sz w:val="24"/>
        </w:rPr>
        <w:tab/>
        <w:t>рабочие места по количеству обучающихся;</w:t>
      </w:r>
    </w:p>
    <w:p w:rsidR="009E4520" w:rsidRPr="009E4520" w:rsidRDefault="009E4520" w:rsidP="009E4520">
      <w:pPr>
        <w:tabs>
          <w:tab w:val="left" w:pos="1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-</w:t>
      </w:r>
      <w:r w:rsidRPr="009E4520">
        <w:rPr>
          <w:rFonts w:ascii="Times New Roman" w:hAnsi="Times New Roman"/>
          <w:sz w:val="24"/>
        </w:rPr>
        <w:tab/>
        <w:t>рабочее место преподавателя;</w:t>
      </w:r>
    </w:p>
    <w:p w:rsidR="009E4520" w:rsidRPr="009E4520" w:rsidRDefault="009E4520" w:rsidP="009E4520">
      <w:pPr>
        <w:tabs>
          <w:tab w:val="left" w:pos="17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-</w:t>
      </w:r>
      <w:r w:rsidRPr="009E4520">
        <w:rPr>
          <w:rFonts w:ascii="Times New Roman" w:hAnsi="Times New Roman"/>
          <w:sz w:val="24"/>
        </w:rPr>
        <w:tab/>
        <w:t>комплект учебно-наглядных пособий «</w:t>
      </w:r>
      <w:r w:rsidRPr="009E4520">
        <w:rPr>
          <w:rFonts w:ascii="Times New Roman" w:eastAsia="TimesNewRoman" w:hAnsi="Times New Roman"/>
          <w:sz w:val="24"/>
        </w:rPr>
        <w:t>«Литература 10-11»</w:t>
      </w:r>
      <w:r w:rsidRPr="009E4520">
        <w:rPr>
          <w:rFonts w:ascii="Times New Roman" w:hAnsi="Times New Roman"/>
          <w:sz w:val="24"/>
        </w:rPr>
        <w:t xml:space="preserve">»; </w:t>
      </w:r>
    </w:p>
    <w:p w:rsidR="009E4520" w:rsidRPr="009E4520" w:rsidRDefault="009E4520" w:rsidP="009E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</w:rPr>
      </w:pPr>
      <w:r w:rsidRPr="009E4520">
        <w:rPr>
          <w:rFonts w:ascii="Times New Roman" w:eastAsia="TimesNewRoman" w:hAnsi="Times New Roman"/>
          <w:sz w:val="24"/>
        </w:rPr>
        <w:t>- наглядные и электронные пособия;</w:t>
      </w:r>
    </w:p>
    <w:p w:rsidR="009E4520" w:rsidRPr="009E4520" w:rsidRDefault="009E4520" w:rsidP="009E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E4520">
        <w:rPr>
          <w:rFonts w:ascii="Times New Roman" w:hAnsi="Times New Roman"/>
          <w:bCs/>
          <w:sz w:val="24"/>
        </w:rPr>
        <w:t xml:space="preserve"> - </w:t>
      </w:r>
      <w:r w:rsidRPr="009E4520">
        <w:rPr>
          <w:rFonts w:ascii="Times New Roman" w:eastAsia="TimesNewRoman" w:hAnsi="Times New Roman"/>
          <w:sz w:val="24"/>
        </w:rPr>
        <w:t xml:space="preserve">методические разработки уроков и мероприятий. </w:t>
      </w:r>
    </w:p>
    <w:p w:rsidR="002F0831" w:rsidRDefault="002F0831" w:rsidP="002F0831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</w:rPr>
      </w:pPr>
    </w:p>
    <w:p w:rsidR="002F0831" w:rsidRPr="00155F50" w:rsidRDefault="002F0831" w:rsidP="002F0831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2F0831" w:rsidRDefault="002F0831" w:rsidP="009E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5F25D6" w:rsidRPr="009E4520" w:rsidRDefault="005F25D6" w:rsidP="009E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E4520" w:rsidRPr="009E4520" w:rsidRDefault="009E4520" w:rsidP="009E4520">
      <w:pPr>
        <w:tabs>
          <w:tab w:val="left" w:pos="48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E4520">
        <w:rPr>
          <w:rFonts w:ascii="Times New Roman" w:hAnsi="Times New Roman"/>
          <w:sz w:val="24"/>
        </w:rPr>
        <w:t>3.2.</w:t>
      </w:r>
      <w:r w:rsidRPr="009E4520">
        <w:rPr>
          <w:rFonts w:ascii="Times New Roman" w:hAnsi="Times New Roman"/>
          <w:sz w:val="24"/>
        </w:rPr>
        <w:tab/>
        <w:t>Информационное обеспечение обучения</w:t>
      </w:r>
    </w:p>
    <w:p w:rsidR="00AC3E42" w:rsidRDefault="00AC3E42" w:rsidP="00AC3E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65F5">
        <w:rPr>
          <w:rFonts w:ascii="Times New Roman" w:hAnsi="Times New Roman"/>
          <w:color w:val="000000" w:themeColor="text1"/>
          <w:sz w:val="24"/>
          <w:szCs w:val="24"/>
        </w:rPr>
        <w:t>3.2.1. Основная литература:</w:t>
      </w:r>
    </w:p>
    <w:p w:rsidR="00AC3E42" w:rsidRPr="000D65F5" w:rsidRDefault="00AC3E42" w:rsidP="00AC3E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E42" w:rsidRPr="000D65F5" w:rsidRDefault="00AC3E42" w:rsidP="00AC3E42">
      <w:pPr>
        <w:pStyle w:val="ac"/>
        <w:numPr>
          <w:ilvl w:val="0"/>
          <w:numId w:val="9"/>
        </w:numPr>
        <w:spacing w:after="0"/>
        <w:ind w:left="0" w:firstLine="3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Зинин, С.А. Литература: 10-ый класс: в 2 частях / С.А. Зинин, В.И. Сахаров. – </w:t>
      </w:r>
      <w:proofErr w:type="gram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Русское слово, 2016. – Ч. 2. – 292 с. – Режим доступа: по подписке. – URL: </w:t>
      </w:r>
      <w:hyperlink r:id="rId9" w:history="1">
        <w:r w:rsidRPr="000D65F5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https://biblioschool.ru/index.php?page=book&amp;id=472778</w:t>
        </w:r>
      </w:hyperlink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978-5-00007-565-4.</w:t>
      </w:r>
    </w:p>
    <w:p w:rsidR="00AC3E42" w:rsidRPr="000D65F5" w:rsidRDefault="00AC3E42" w:rsidP="00AC3E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Зинин, С.А. Литература: 11-ый класс. Базовый </w:t>
      </w:r>
      <w:proofErr w:type="gram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уровень :</w:t>
      </w:r>
      <w:proofErr w:type="gram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в 2 частях / С.А. Зинин, В.А. </w:t>
      </w:r>
      <w:proofErr w:type="spell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Чалмаев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</w:t>
      </w:r>
      <w:proofErr w:type="gram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Русское слово, 2016. – Ч. 1. – 448 с. – Режим доступа: по подписке. – URL: </w:t>
      </w:r>
      <w:hyperlink r:id="rId10" w:history="1">
        <w:r w:rsidRPr="000D65F5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https://biblioschool.ru/index.php?page=book&amp;id=472779</w:t>
        </w:r>
      </w:hyperlink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978-5-00007-568-5. </w:t>
      </w:r>
    </w:p>
    <w:p w:rsidR="00AC3E42" w:rsidRDefault="00AC3E42" w:rsidP="00AC3E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E42" w:rsidRPr="000D65F5" w:rsidRDefault="00AC3E42" w:rsidP="00AC3E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65F5">
        <w:rPr>
          <w:rFonts w:ascii="Times New Roman" w:hAnsi="Times New Roman"/>
          <w:color w:val="000000" w:themeColor="text1"/>
          <w:sz w:val="24"/>
          <w:szCs w:val="24"/>
        </w:rPr>
        <w:t>3.2.2.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Дополнительные источники</w:t>
      </w:r>
      <w:r w:rsidRPr="000D65F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C3E42" w:rsidRPr="000D65F5" w:rsidRDefault="00AC3E42" w:rsidP="00AC3E4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E42" w:rsidRPr="000D65F5" w:rsidRDefault="00AC3E42" w:rsidP="00AC3E42">
      <w:pPr>
        <w:pStyle w:val="ac"/>
        <w:numPr>
          <w:ilvl w:val="0"/>
          <w:numId w:val="10"/>
        </w:numPr>
        <w:spacing w:after="0"/>
        <w:ind w:left="0" w:firstLine="3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Имаева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Г.З. Литература: учебни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к</w:t>
      </w:r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: в 2 частях: [12+] / Г.З. </w:t>
      </w:r>
      <w:proofErr w:type="spell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Имаева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Р.М. </w:t>
      </w:r>
      <w:proofErr w:type="spell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Сафиулина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Е.В. 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 </w:t>
      </w:r>
      <w:hyperlink r:id="rId11" w:history="1">
        <w:r w:rsidRPr="000D65F5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https://biblioschool.ru/index.php?page=book&amp;id=602817</w:t>
        </w:r>
      </w:hyperlink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</w:t>
      </w:r>
      <w:proofErr w:type="spellStart"/>
      <w:proofErr w:type="gram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Библиогр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.:</w:t>
      </w:r>
      <w:proofErr w:type="gram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с. 245 - 247. – ISBN 978-5-4257-0487-0. – DOI 10.37791/978-5-4257-0487-0-2021-1-251.</w:t>
      </w:r>
    </w:p>
    <w:p w:rsidR="006F466F" w:rsidRDefault="00AC3E42" w:rsidP="00AC3E42">
      <w:pPr>
        <w:rPr>
          <w:rFonts w:ascii="Times New Roman" w:hAnsi="Times New Roman"/>
          <w:b/>
          <w:caps/>
          <w:sz w:val="24"/>
        </w:rPr>
        <w:sectPr w:rsidR="006F466F" w:rsidSect="009D4AFB">
          <w:headerReference w:type="even" r:id="rId12"/>
          <w:headerReference w:type="default" r:id="rId13"/>
          <w:footerReference w:type="even" r:id="rId14"/>
          <w:footerReference w:type="default" r:id="rId15"/>
          <w:pgSz w:w="16840" w:h="11910" w:orient="landscape"/>
          <w:pgMar w:top="567" w:right="567" w:bottom="1134" w:left="567" w:header="0" w:footer="0" w:gutter="0"/>
          <w:cols w:space="720"/>
          <w:docGrid w:linePitch="299"/>
        </w:sect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2. </w:t>
      </w:r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Балашова, Е.А. Анализ художественного произведения: в помощь школьникам и студентам: как написать исследовательскую работу по литературоведению / Е.А. Балашова, И.А. </w:t>
      </w:r>
      <w:proofErr w:type="spellStart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Каргашин</w:t>
      </w:r>
      <w:proofErr w:type="spellEnd"/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Н.И. Пак. – 2-е изд., стер. – Москва: ФЛИНТА, 2018. – 358 с. – Режим доступа: по подписке. – URL: </w:t>
      </w:r>
      <w:hyperlink r:id="rId16" w:history="1">
        <w:r w:rsidRPr="000D65F5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https://biblioschool.ru/index.php?page=book&amp;id=500422</w:t>
        </w:r>
      </w:hyperlink>
      <w:r w:rsidRPr="000D65F5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978-5-9765-3374-5.</w:t>
      </w:r>
      <w:r w:rsidR="007C6C88">
        <w:rPr>
          <w:rFonts w:ascii="Times New Roman" w:hAnsi="Times New Roman"/>
          <w:b/>
          <w:caps/>
          <w:sz w:val="24"/>
        </w:rPr>
        <w:br w:type="page"/>
      </w:r>
    </w:p>
    <w:p w:rsidR="007C6C88" w:rsidRDefault="007C6C88">
      <w:pPr>
        <w:rPr>
          <w:rFonts w:ascii="Times New Roman" w:eastAsiaTheme="majorEastAsia" w:hAnsi="Times New Roman" w:cstheme="majorBidi"/>
          <w:bCs/>
          <w:caps/>
          <w:color w:val="365F91" w:themeColor="accent1" w:themeShade="BF"/>
          <w:sz w:val="24"/>
          <w:szCs w:val="28"/>
        </w:rPr>
      </w:pPr>
    </w:p>
    <w:p w:rsidR="009E4520" w:rsidRPr="007C6C88" w:rsidRDefault="009E4520" w:rsidP="009E45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aps/>
          <w:color w:val="auto"/>
          <w:sz w:val="24"/>
        </w:rPr>
      </w:pPr>
      <w:r w:rsidRPr="007C6C88">
        <w:rPr>
          <w:rFonts w:ascii="Times New Roman" w:hAnsi="Times New Roman"/>
          <w:b w:val="0"/>
          <w:caps/>
          <w:color w:val="auto"/>
          <w:sz w:val="24"/>
        </w:rPr>
        <w:t xml:space="preserve">4. Контроль и оценка результатов освоения УЧЕБНОЙ Дисциплины </w:t>
      </w:r>
    </w:p>
    <w:p w:rsidR="009E4520" w:rsidRPr="007C6C88" w:rsidRDefault="009E4520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4520" w:rsidRPr="007C6C88" w:rsidRDefault="009E4520" w:rsidP="009E45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</w:rPr>
      </w:pPr>
      <w:r w:rsidRPr="007C6C88">
        <w:rPr>
          <w:rFonts w:ascii="Times New Roman" w:hAnsi="Times New Roman"/>
          <w:b w:val="0"/>
          <w:color w:val="auto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9E4520" w:rsidRPr="009E4520" w:rsidRDefault="009E4520" w:rsidP="009E45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8504"/>
      </w:tblGrid>
      <w:tr w:rsidR="009E4520" w:rsidRPr="009E4520" w:rsidTr="0021298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20" w:rsidRPr="009E4520" w:rsidRDefault="009E4520" w:rsidP="006F4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Результаты обучения</w:t>
            </w:r>
          </w:p>
          <w:p w:rsidR="009E4520" w:rsidRPr="009E4520" w:rsidRDefault="009E4520" w:rsidP="006F4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20" w:rsidRPr="009E4520" w:rsidRDefault="009E4520" w:rsidP="006F4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Формы и методы контроля и оценки результатов обучения</w:t>
            </w:r>
          </w:p>
        </w:tc>
      </w:tr>
      <w:tr w:rsidR="009E4520" w:rsidRPr="009E4520" w:rsidTr="0021298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6F4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6F4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E4520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9E4520" w:rsidRPr="009E4520" w:rsidTr="00212986">
        <w:trPr>
          <w:trHeight w:val="162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Умения: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воспроизводить содержание литературного произведения;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E4520">
              <w:rPr>
                <w:rFonts w:ascii="Times New Roman" w:hAnsi="Times New Roman"/>
                <w:bCs/>
                <w:iCs/>
                <w:sz w:val="24"/>
              </w:rPr>
              <w:t xml:space="preserve">- пересказ художественного текста; 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E4520">
              <w:rPr>
                <w:rFonts w:ascii="Times New Roman" w:hAnsi="Times New Roman"/>
                <w:bCs/>
                <w:iCs/>
                <w:sz w:val="24"/>
              </w:rPr>
              <w:t>- анализ отдельных глав литературного текста;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bCs/>
                <w:iCs/>
                <w:sz w:val="24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9E4520" w:rsidRPr="009E4520" w:rsidTr="00212986">
        <w:trPr>
          <w:trHeight w:val="1293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литературные викторины по изучаемому художественному произведению;</w:t>
            </w:r>
          </w:p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сочинение, эссе, рецензия на изучаемый литературный текст;</w:t>
            </w:r>
          </w:p>
        </w:tc>
      </w:tr>
      <w:tr w:rsidR="009E4520" w:rsidRPr="009E4520" w:rsidTr="00212986">
        <w:trPr>
          <w:trHeight w:val="115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контрольные работы;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тестовые задания;</w:t>
            </w:r>
          </w:p>
        </w:tc>
      </w:tr>
      <w:tr w:rsidR="009E4520" w:rsidRPr="009E4520" w:rsidTr="00212986">
        <w:trPr>
          <w:trHeight w:val="30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определять род и жанр произведения;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практические работы (анализ художественного текста);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работа по карточкам;</w:t>
            </w:r>
          </w:p>
        </w:tc>
      </w:tr>
      <w:tr w:rsidR="009E4520" w:rsidRPr="009E4520" w:rsidTr="00212986">
        <w:trPr>
          <w:trHeight w:val="37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сопоставлять литературные произведения;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творческие работы (сочинение);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- </w:t>
            </w:r>
            <w:r w:rsidRPr="009E4520">
              <w:rPr>
                <w:rFonts w:ascii="Times New Roman" w:hAnsi="Times New Roman"/>
                <w:bCs/>
                <w:iCs/>
                <w:sz w:val="24"/>
              </w:rPr>
              <w:t>рубежный контроль по разделам в форме контрольных работ</w:t>
            </w:r>
          </w:p>
        </w:tc>
      </w:tr>
      <w:tr w:rsidR="009E4520" w:rsidRPr="009E4520" w:rsidTr="00212986">
        <w:trPr>
          <w:trHeight w:val="31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выявлять авторскую позицию;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рубежный контроль;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исследовательские работы обучающихся;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контрольные работы;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Доклады, рефераты обучающихся;</w:t>
            </w:r>
          </w:p>
        </w:tc>
      </w:tr>
      <w:tr w:rsidR="009E4520" w:rsidRPr="009E4520" w:rsidTr="00212986">
        <w:trPr>
          <w:trHeight w:val="69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lastRenderedPageBreak/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9E4520" w:rsidRPr="009E4520" w:rsidTr="00212986">
        <w:trPr>
          <w:trHeight w:val="27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устный опрос обучающихся;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9E4520" w:rsidRPr="009E4520" w:rsidTr="00212986">
        <w:trPr>
          <w:trHeight w:val="18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письменные творческие работы обучающихся;</w:t>
            </w:r>
          </w:p>
        </w:tc>
      </w:tr>
      <w:tr w:rsidR="009E4520" w:rsidRPr="009E4520" w:rsidTr="00404775">
        <w:trPr>
          <w:trHeight w:val="440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9E4520" w:rsidRPr="009E4520" w:rsidRDefault="009E4520" w:rsidP="008271E6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9E4520" w:rsidRPr="009E4520" w:rsidRDefault="009E4520" w:rsidP="008271E6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участия в диалоге или дискуссии;</w:t>
            </w:r>
          </w:p>
          <w:p w:rsidR="009E4520" w:rsidRPr="009E4520" w:rsidRDefault="009E4520" w:rsidP="008271E6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определения своего круга чтения и оценки литературных произведений;</w:t>
            </w:r>
          </w:p>
          <w:p w:rsidR="009E4520" w:rsidRPr="009E4520" w:rsidRDefault="009E4520" w:rsidP="009E452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фронтальный опрос обучающихся;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тестовые работы;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контрольные работы;</w:t>
            </w:r>
          </w:p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составление библиографических карточек по творчеству писателя;</w:t>
            </w:r>
          </w:p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– подготовка рефератов;</w:t>
            </w:r>
          </w:p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участие в дискуссии по поставленной проблеме на уроке;</w:t>
            </w:r>
          </w:p>
          <w:p w:rsidR="009E4520" w:rsidRPr="009E4520" w:rsidRDefault="009E4520" w:rsidP="009E4520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внеклассное чтение (письменный анализ литературного текста);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520" w:rsidRPr="009E4520" w:rsidTr="00212986">
        <w:trPr>
          <w:trHeight w:val="25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Знания: 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образную природу словесного искусства;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тестовые и контрольные работы (владеть литературоведческими понятиями);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работа с литературоведческими словарями;</w:t>
            </w:r>
          </w:p>
        </w:tc>
      </w:tr>
      <w:tr w:rsidR="009E4520" w:rsidRPr="009E4520" w:rsidTr="00212986">
        <w:trPr>
          <w:trHeight w:val="14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содержание изученных литературных произведений;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 xml:space="preserve">- основные факты жизни и творчества писателей-классиков 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9E4520">
              <w:rPr>
                <w:rFonts w:ascii="Times New Roman" w:hAnsi="Times New Roman"/>
                <w:sz w:val="24"/>
              </w:rPr>
              <w:t>–</w:t>
            </w:r>
            <w:r w:rsidRPr="009E4520">
              <w:rPr>
                <w:rFonts w:ascii="Times New Roman" w:hAnsi="Times New Roman"/>
                <w:sz w:val="24"/>
                <w:lang w:val="en-US"/>
              </w:rPr>
              <w:t>XX</w:t>
            </w:r>
            <w:r w:rsidRPr="009E4520">
              <w:rPr>
                <w:rFonts w:ascii="Times New Roman" w:hAnsi="Times New Roman"/>
                <w:sz w:val="24"/>
              </w:rPr>
              <w:t xml:space="preserve"> вв.;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9E4520" w:rsidRPr="009E4520" w:rsidTr="00212986">
        <w:trPr>
          <w:trHeight w:val="15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фронтальный опрос обучающихся;</w:t>
            </w:r>
          </w:p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беседа с обучающимися по прочитанному тексту;</w:t>
            </w:r>
          </w:p>
          <w:p w:rsidR="009E4520" w:rsidRPr="009E4520" w:rsidRDefault="009E4520" w:rsidP="009E4520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исследовательские и творческие работы обучающихся;</w:t>
            </w:r>
          </w:p>
        </w:tc>
      </w:tr>
      <w:tr w:rsidR="009E4520" w:rsidRPr="009E4520" w:rsidTr="00212986">
        <w:trPr>
          <w:trHeight w:val="22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основные теоретико-литературные понятия;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тестовые и контрольные работы (владеть литературоведческими понятиями);</w:t>
            </w:r>
          </w:p>
          <w:p w:rsidR="009E4520" w:rsidRPr="009E4520" w:rsidRDefault="009E4520" w:rsidP="009E4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520">
              <w:rPr>
                <w:rFonts w:ascii="Times New Roman" w:hAnsi="Times New Roman"/>
                <w:sz w:val="24"/>
              </w:rPr>
              <w:t>- работа с литературоведческими словарями;</w:t>
            </w:r>
          </w:p>
        </w:tc>
      </w:tr>
    </w:tbl>
    <w:p w:rsidR="00FB683D" w:rsidRPr="00312396" w:rsidRDefault="00FB683D" w:rsidP="00C62C0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FB683D" w:rsidRPr="00312396" w:rsidSect="006F466F">
      <w:pgSz w:w="16840" w:h="11910" w:orient="landscape"/>
      <w:pgMar w:top="567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C8" w:rsidRDefault="001654C8" w:rsidP="00FD4097">
      <w:pPr>
        <w:spacing w:after="0" w:line="240" w:lineRule="auto"/>
      </w:pPr>
      <w:r>
        <w:separator/>
      </w:r>
    </w:p>
  </w:endnote>
  <w:endnote w:type="continuationSeparator" w:id="0">
    <w:p w:rsidR="001654C8" w:rsidRDefault="001654C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929793"/>
      <w:docPartObj>
        <w:docPartGallery w:val="Page Numbers (Bottom of Page)"/>
        <w:docPartUnique/>
      </w:docPartObj>
    </w:sdtPr>
    <w:sdtEndPr/>
    <w:sdtContent>
      <w:p w:rsidR="00404775" w:rsidRDefault="004047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6B">
          <w:rPr>
            <w:noProof/>
          </w:rPr>
          <w:t>5</w:t>
        </w:r>
        <w:r>
          <w:fldChar w:fldCharType="end"/>
        </w:r>
      </w:p>
    </w:sdtContent>
  </w:sdt>
  <w:p w:rsidR="00404775" w:rsidRDefault="004047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FB" w:rsidRDefault="009D4AFB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FB" w:rsidRDefault="009D4AFB" w:rsidP="00FB683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45111"/>
      <w:docPartObj>
        <w:docPartGallery w:val="Page Numbers (Bottom of Page)"/>
        <w:docPartUnique/>
      </w:docPartObj>
    </w:sdtPr>
    <w:sdtEndPr/>
    <w:sdtContent>
      <w:p w:rsidR="00404775" w:rsidRDefault="004047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6B">
          <w:rPr>
            <w:noProof/>
          </w:rPr>
          <w:t>21</w:t>
        </w:r>
        <w:r>
          <w:fldChar w:fldCharType="end"/>
        </w:r>
      </w:p>
    </w:sdtContent>
  </w:sdt>
  <w:p w:rsidR="009D4AFB" w:rsidRDefault="009D4AFB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C8" w:rsidRDefault="001654C8" w:rsidP="00FD4097">
      <w:pPr>
        <w:spacing w:after="0" w:line="240" w:lineRule="auto"/>
      </w:pPr>
      <w:r>
        <w:separator/>
      </w:r>
    </w:p>
  </w:footnote>
  <w:footnote w:type="continuationSeparator" w:id="0">
    <w:p w:rsidR="001654C8" w:rsidRDefault="001654C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FB" w:rsidRDefault="009D4AFB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FB" w:rsidRDefault="009D4A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FB" w:rsidRDefault="009D4AFB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1005E5C"/>
    <w:multiLevelType w:val="hybridMultilevel"/>
    <w:tmpl w:val="2B1E6CAC"/>
    <w:lvl w:ilvl="0" w:tplc="02142E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6D9CC">
      <w:numFmt w:val="bullet"/>
      <w:lvlText w:val="•"/>
      <w:lvlJc w:val="left"/>
      <w:pPr>
        <w:ind w:left="1418" w:hanging="369"/>
      </w:pPr>
      <w:rPr>
        <w:rFonts w:hint="default"/>
        <w:lang w:val="ru-RU" w:eastAsia="en-US" w:bidi="ar-SA"/>
      </w:rPr>
    </w:lvl>
    <w:lvl w:ilvl="2" w:tplc="FC1EB75A">
      <w:numFmt w:val="bullet"/>
      <w:lvlText w:val="•"/>
      <w:lvlJc w:val="left"/>
      <w:pPr>
        <w:ind w:left="2417" w:hanging="369"/>
      </w:pPr>
      <w:rPr>
        <w:rFonts w:hint="default"/>
        <w:lang w:val="ru-RU" w:eastAsia="en-US" w:bidi="ar-SA"/>
      </w:rPr>
    </w:lvl>
    <w:lvl w:ilvl="3" w:tplc="9BD49980">
      <w:numFmt w:val="bullet"/>
      <w:lvlText w:val="•"/>
      <w:lvlJc w:val="left"/>
      <w:pPr>
        <w:ind w:left="3415" w:hanging="369"/>
      </w:pPr>
      <w:rPr>
        <w:rFonts w:hint="default"/>
        <w:lang w:val="ru-RU" w:eastAsia="en-US" w:bidi="ar-SA"/>
      </w:rPr>
    </w:lvl>
    <w:lvl w:ilvl="4" w:tplc="65B2B7A6">
      <w:numFmt w:val="bullet"/>
      <w:lvlText w:val="•"/>
      <w:lvlJc w:val="left"/>
      <w:pPr>
        <w:ind w:left="4414" w:hanging="369"/>
      </w:pPr>
      <w:rPr>
        <w:rFonts w:hint="default"/>
        <w:lang w:val="ru-RU" w:eastAsia="en-US" w:bidi="ar-SA"/>
      </w:rPr>
    </w:lvl>
    <w:lvl w:ilvl="5" w:tplc="EC446B7C">
      <w:numFmt w:val="bullet"/>
      <w:lvlText w:val="•"/>
      <w:lvlJc w:val="left"/>
      <w:pPr>
        <w:ind w:left="5413" w:hanging="369"/>
      </w:pPr>
      <w:rPr>
        <w:rFonts w:hint="default"/>
        <w:lang w:val="ru-RU" w:eastAsia="en-US" w:bidi="ar-SA"/>
      </w:rPr>
    </w:lvl>
    <w:lvl w:ilvl="6" w:tplc="DC30ADEE">
      <w:numFmt w:val="bullet"/>
      <w:lvlText w:val="•"/>
      <w:lvlJc w:val="left"/>
      <w:pPr>
        <w:ind w:left="6411" w:hanging="369"/>
      </w:pPr>
      <w:rPr>
        <w:rFonts w:hint="default"/>
        <w:lang w:val="ru-RU" w:eastAsia="en-US" w:bidi="ar-SA"/>
      </w:rPr>
    </w:lvl>
    <w:lvl w:ilvl="7" w:tplc="0C60FD62">
      <w:numFmt w:val="bullet"/>
      <w:lvlText w:val="•"/>
      <w:lvlJc w:val="left"/>
      <w:pPr>
        <w:ind w:left="7410" w:hanging="369"/>
      </w:pPr>
      <w:rPr>
        <w:rFonts w:hint="default"/>
        <w:lang w:val="ru-RU" w:eastAsia="en-US" w:bidi="ar-SA"/>
      </w:rPr>
    </w:lvl>
    <w:lvl w:ilvl="8" w:tplc="5E6A7E96">
      <w:numFmt w:val="bullet"/>
      <w:lvlText w:val="•"/>
      <w:lvlJc w:val="left"/>
      <w:pPr>
        <w:ind w:left="8409" w:hanging="369"/>
      </w:pPr>
      <w:rPr>
        <w:rFonts w:hint="default"/>
        <w:lang w:val="ru-RU" w:eastAsia="en-US" w:bidi="ar-SA"/>
      </w:rPr>
    </w:lvl>
  </w:abstractNum>
  <w:abstractNum w:abstractNumId="6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EEE732E"/>
    <w:multiLevelType w:val="hybridMultilevel"/>
    <w:tmpl w:val="FDB0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0316"/>
    <w:multiLevelType w:val="multilevel"/>
    <w:tmpl w:val="BAA6EB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5B316BC"/>
    <w:multiLevelType w:val="hybridMultilevel"/>
    <w:tmpl w:val="53A097F2"/>
    <w:lvl w:ilvl="0" w:tplc="5896D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C7C99"/>
    <w:multiLevelType w:val="hybridMultilevel"/>
    <w:tmpl w:val="F79230DC"/>
    <w:lvl w:ilvl="0" w:tplc="A08A3F34"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ru-RU" w:eastAsia="en-US" w:bidi="ar-SA"/>
      </w:rPr>
    </w:lvl>
    <w:lvl w:ilvl="1" w:tplc="902EB01E">
      <w:numFmt w:val="bullet"/>
      <w:lvlText w:val="•"/>
      <w:lvlJc w:val="left"/>
      <w:pPr>
        <w:ind w:left="1922" w:hanging="567"/>
      </w:pPr>
      <w:rPr>
        <w:rFonts w:hint="default"/>
        <w:lang w:val="ru-RU" w:eastAsia="en-US" w:bidi="ar-SA"/>
      </w:rPr>
    </w:lvl>
    <w:lvl w:ilvl="2" w:tplc="216ED620">
      <w:numFmt w:val="bullet"/>
      <w:lvlText w:val="•"/>
      <w:lvlJc w:val="left"/>
      <w:pPr>
        <w:ind w:left="2865" w:hanging="567"/>
      </w:pPr>
      <w:rPr>
        <w:rFonts w:hint="default"/>
        <w:lang w:val="ru-RU" w:eastAsia="en-US" w:bidi="ar-SA"/>
      </w:rPr>
    </w:lvl>
    <w:lvl w:ilvl="3" w:tplc="2D8E1CEE">
      <w:numFmt w:val="bullet"/>
      <w:lvlText w:val="•"/>
      <w:lvlJc w:val="left"/>
      <w:pPr>
        <w:ind w:left="3807" w:hanging="567"/>
      </w:pPr>
      <w:rPr>
        <w:rFonts w:hint="default"/>
        <w:lang w:val="ru-RU" w:eastAsia="en-US" w:bidi="ar-SA"/>
      </w:rPr>
    </w:lvl>
    <w:lvl w:ilvl="4" w:tplc="289A233A">
      <w:numFmt w:val="bullet"/>
      <w:lvlText w:val="•"/>
      <w:lvlJc w:val="left"/>
      <w:pPr>
        <w:ind w:left="4750" w:hanging="567"/>
      </w:pPr>
      <w:rPr>
        <w:rFonts w:hint="default"/>
        <w:lang w:val="ru-RU" w:eastAsia="en-US" w:bidi="ar-SA"/>
      </w:rPr>
    </w:lvl>
    <w:lvl w:ilvl="5" w:tplc="B64ADE46">
      <w:numFmt w:val="bullet"/>
      <w:lvlText w:val="•"/>
      <w:lvlJc w:val="left"/>
      <w:pPr>
        <w:ind w:left="5693" w:hanging="567"/>
      </w:pPr>
      <w:rPr>
        <w:rFonts w:hint="default"/>
        <w:lang w:val="ru-RU" w:eastAsia="en-US" w:bidi="ar-SA"/>
      </w:rPr>
    </w:lvl>
    <w:lvl w:ilvl="6" w:tplc="DF88EDC8">
      <w:numFmt w:val="bullet"/>
      <w:lvlText w:val="•"/>
      <w:lvlJc w:val="left"/>
      <w:pPr>
        <w:ind w:left="6635" w:hanging="567"/>
      </w:pPr>
      <w:rPr>
        <w:rFonts w:hint="default"/>
        <w:lang w:val="ru-RU" w:eastAsia="en-US" w:bidi="ar-SA"/>
      </w:rPr>
    </w:lvl>
    <w:lvl w:ilvl="7" w:tplc="9BA45946">
      <w:numFmt w:val="bullet"/>
      <w:lvlText w:val="•"/>
      <w:lvlJc w:val="left"/>
      <w:pPr>
        <w:ind w:left="7578" w:hanging="567"/>
      </w:pPr>
      <w:rPr>
        <w:rFonts w:hint="default"/>
        <w:lang w:val="ru-RU" w:eastAsia="en-US" w:bidi="ar-SA"/>
      </w:rPr>
    </w:lvl>
    <w:lvl w:ilvl="8" w:tplc="60A03E66">
      <w:numFmt w:val="bullet"/>
      <w:lvlText w:val="•"/>
      <w:lvlJc w:val="left"/>
      <w:pPr>
        <w:ind w:left="8521" w:hanging="567"/>
      </w:pPr>
      <w:rPr>
        <w:rFonts w:hint="default"/>
        <w:lang w:val="ru-RU" w:eastAsia="en-US" w:bidi="ar-SA"/>
      </w:rPr>
    </w:lvl>
  </w:abstractNum>
  <w:abstractNum w:abstractNumId="11">
    <w:nsid w:val="51D227FC"/>
    <w:multiLevelType w:val="hybridMultilevel"/>
    <w:tmpl w:val="3EDE5848"/>
    <w:lvl w:ilvl="0" w:tplc="BD9EC6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ACAFE">
      <w:numFmt w:val="bullet"/>
      <w:lvlText w:val="•"/>
      <w:lvlJc w:val="left"/>
      <w:pPr>
        <w:ind w:left="1418" w:hanging="533"/>
      </w:pPr>
      <w:rPr>
        <w:rFonts w:hint="default"/>
        <w:lang w:val="ru-RU" w:eastAsia="en-US" w:bidi="ar-SA"/>
      </w:rPr>
    </w:lvl>
    <w:lvl w:ilvl="2" w:tplc="0262AC7A">
      <w:numFmt w:val="bullet"/>
      <w:lvlText w:val="•"/>
      <w:lvlJc w:val="left"/>
      <w:pPr>
        <w:ind w:left="2417" w:hanging="533"/>
      </w:pPr>
      <w:rPr>
        <w:rFonts w:hint="default"/>
        <w:lang w:val="ru-RU" w:eastAsia="en-US" w:bidi="ar-SA"/>
      </w:rPr>
    </w:lvl>
    <w:lvl w:ilvl="3" w:tplc="349A7EBA">
      <w:numFmt w:val="bullet"/>
      <w:lvlText w:val="•"/>
      <w:lvlJc w:val="left"/>
      <w:pPr>
        <w:ind w:left="3415" w:hanging="533"/>
      </w:pPr>
      <w:rPr>
        <w:rFonts w:hint="default"/>
        <w:lang w:val="ru-RU" w:eastAsia="en-US" w:bidi="ar-SA"/>
      </w:rPr>
    </w:lvl>
    <w:lvl w:ilvl="4" w:tplc="13B8CC96">
      <w:numFmt w:val="bullet"/>
      <w:lvlText w:val="•"/>
      <w:lvlJc w:val="left"/>
      <w:pPr>
        <w:ind w:left="4414" w:hanging="533"/>
      </w:pPr>
      <w:rPr>
        <w:rFonts w:hint="default"/>
        <w:lang w:val="ru-RU" w:eastAsia="en-US" w:bidi="ar-SA"/>
      </w:rPr>
    </w:lvl>
    <w:lvl w:ilvl="5" w:tplc="26FA8AB4">
      <w:numFmt w:val="bullet"/>
      <w:lvlText w:val="•"/>
      <w:lvlJc w:val="left"/>
      <w:pPr>
        <w:ind w:left="5413" w:hanging="533"/>
      </w:pPr>
      <w:rPr>
        <w:rFonts w:hint="default"/>
        <w:lang w:val="ru-RU" w:eastAsia="en-US" w:bidi="ar-SA"/>
      </w:rPr>
    </w:lvl>
    <w:lvl w:ilvl="6" w:tplc="C21A0454">
      <w:numFmt w:val="bullet"/>
      <w:lvlText w:val="•"/>
      <w:lvlJc w:val="left"/>
      <w:pPr>
        <w:ind w:left="6411" w:hanging="533"/>
      </w:pPr>
      <w:rPr>
        <w:rFonts w:hint="default"/>
        <w:lang w:val="ru-RU" w:eastAsia="en-US" w:bidi="ar-SA"/>
      </w:rPr>
    </w:lvl>
    <w:lvl w:ilvl="7" w:tplc="70828B48">
      <w:numFmt w:val="bullet"/>
      <w:lvlText w:val="•"/>
      <w:lvlJc w:val="left"/>
      <w:pPr>
        <w:ind w:left="7410" w:hanging="533"/>
      </w:pPr>
      <w:rPr>
        <w:rFonts w:hint="default"/>
        <w:lang w:val="ru-RU" w:eastAsia="en-US" w:bidi="ar-SA"/>
      </w:rPr>
    </w:lvl>
    <w:lvl w:ilvl="8" w:tplc="D12AEC30">
      <w:numFmt w:val="bullet"/>
      <w:lvlText w:val="•"/>
      <w:lvlJc w:val="left"/>
      <w:pPr>
        <w:ind w:left="8409" w:hanging="533"/>
      </w:pPr>
      <w:rPr>
        <w:rFonts w:hint="default"/>
        <w:lang w:val="ru-RU" w:eastAsia="en-US" w:bidi="ar-SA"/>
      </w:rPr>
    </w:lvl>
  </w:abstractNum>
  <w:abstractNum w:abstractNumId="12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DC5052"/>
    <w:multiLevelType w:val="hybridMultilevel"/>
    <w:tmpl w:val="FF783E2A"/>
    <w:lvl w:ilvl="0" w:tplc="5C32795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8C3F0">
      <w:numFmt w:val="bullet"/>
      <w:lvlText w:val="•"/>
      <w:lvlJc w:val="left"/>
      <w:pPr>
        <w:ind w:left="1418" w:hanging="362"/>
      </w:pPr>
      <w:rPr>
        <w:rFonts w:hint="default"/>
        <w:lang w:val="ru-RU" w:eastAsia="en-US" w:bidi="ar-SA"/>
      </w:rPr>
    </w:lvl>
    <w:lvl w:ilvl="2" w:tplc="83D04E56">
      <w:numFmt w:val="bullet"/>
      <w:lvlText w:val="•"/>
      <w:lvlJc w:val="left"/>
      <w:pPr>
        <w:ind w:left="2417" w:hanging="362"/>
      </w:pPr>
      <w:rPr>
        <w:rFonts w:hint="default"/>
        <w:lang w:val="ru-RU" w:eastAsia="en-US" w:bidi="ar-SA"/>
      </w:rPr>
    </w:lvl>
    <w:lvl w:ilvl="3" w:tplc="A9F48452">
      <w:numFmt w:val="bullet"/>
      <w:lvlText w:val="•"/>
      <w:lvlJc w:val="left"/>
      <w:pPr>
        <w:ind w:left="3415" w:hanging="362"/>
      </w:pPr>
      <w:rPr>
        <w:rFonts w:hint="default"/>
        <w:lang w:val="ru-RU" w:eastAsia="en-US" w:bidi="ar-SA"/>
      </w:rPr>
    </w:lvl>
    <w:lvl w:ilvl="4" w:tplc="E3608E2C">
      <w:numFmt w:val="bullet"/>
      <w:lvlText w:val="•"/>
      <w:lvlJc w:val="left"/>
      <w:pPr>
        <w:ind w:left="4414" w:hanging="362"/>
      </w:pPr>
      <w:rPr>
        <w:rFonts w:hint="default"/>
        <w:lang w:val="ru-RU" w:eastAsia="en-US" w:bidi="ar-SA"/>
      </w:rPr>
    </w:lvl>
    <w:lvl w:ilvl="5" w:tplc="A30EC50E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6" w:tplc="3A6EF3E2">
      <w:numFmt w:val="bullet"/>
      <w:lvlText w:val="•"/>
      <w:lvlJc w:val="left"/>
      <w:pPr>
        <w:ind w:left="6411" w:hanging="362"/>
      </w:pPr>
      <w:rPr>
        <w:rFonts w:hint="default"/>
        <w:lang w:val="ru-RU" w:eastAsia="en-US" w:bidi="ar-SA"/>
      </w:rPr>
    </w:lvl>
    <w:lvl w:ilvl="7" w:tplc="E6724F84">
      <w:numFmt w:val="bullet"/>
      <w:lvlText w:val="•"/>
      <w:lvlJc w:val="left"/>
      <w:pPr>
        <w:ind w:left="7410" w:hanging="362"/>
      </w:pPr>
      <w:rPr>
        <w:rFonts w:hint="default"/>
        <w:lang w:val="ru-RU" w:eastAsia="en-US" w:bidi="ar-SA"/>
      </w:rPr>
    </w:lvl>
    <w:lvl w:ilvl="8" w:tplc="DACA330C">
      <w:numFmt w:val="bullet"/>
      <w:lvlText w:val="•"/>
      <w:lvlJc w:val="left"/>
      <w:pPr>
        <w:ind w:left="8409" w:hanging="362"/>
      </w:pPr>
      <w:rPr>
        <w:rFonts w:hint="default"/>
        <w:lang w:val="ru-RU" w:eastAsia="en-US" w:bidi="ar-SA"/>
      </w:rPr>
    </w:lvl>
  </w:abstractNum>
  <w:abstractNum w:abstractNumId="14">
    <w:nsid w:val="6EEC2955"/>
    <w:multiLevelType w:val="hybridMultilevel"/>
    <w:tmpl w:val="1B3657D6"/>
    <w:lvl w:ilvl="0" w:tplc="6B423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08A1"/>
    <w:rsid w:val="00032391"/>
    <w:rsid w:val="000366A6"/>
    <w:rsid w:val="00040D5F"/>
    <w:rsid w:val="00042816"/>
    <w:rsid w:val="00046622"/>
    <w:rsid w:val="000523BB"/>
    <w:rsid w:val="00063060"/>
    <w:rsid w:val="00071FC9"/>
    <w:rsid w:val="00094F30"/>
    <w:rsid w:val="000A132E"/>
    <w:rsid w:val="000A2AE5"/>
    <w:rsid w:val="000B1745"/>
    <w:rsid w:val="000C4430"/>
    <w:rsid w:val="000D23A3"/>
    <w:rsid w:val="000D5EF7"/>
    <w:rsid w:val="000E7F73"/>
    <w:rsid w:val="000F0DBA"/>
    <w:rsid w:val="000F3925"/>
    <w:rsid w:val="00100CA3"/>
    <w:rsid w:val="00103EA7"/>
    <w:rsid w:val="00104808"/>
    <w:rsid w:val="00113BB6"/>
    <w:rsid w:val="00127B26"/>
    <w:rsid w:val="00137092"/>
    <w:rsid w:val="00155F50"/>
    <w:rsid w:val="001654C8"/>
    <w:rsid w:val="001719BC"/>
    <w:rsid w:val="001775D0"/>
    <w:rsid w:val="001A1C58"/>
    <w:rsid w:val="001B777E"/>
    <w:rsid w:val="001D2CB4"/>
    <w:rsid w:val="002066EB"/>
    <w:rsid w:val="00212986"/>
    <w:rsid w:val="00212E6B"/>
    <w:rsid w:val="002133AC"/>
    <w:rsid w:val="00216580"/>
    <w:rsid w:val="00230617"/>
    <w:rsid w:val="00243524"/>
    <w:rsid w:val="002478C8"/>
    <w:rsid w:val="002638FE"/>
    <w:rsid w:val="00272C23"/>
    <w:rsid w:val="00280208"/>
    <w:rsid w:val="00290019"/>
    <w:rsid w:val="00296C25"/>
    <w:rsid w:val="002A469E"/>
    <w:rsid w:val="002C2320"/>
    <w:rsid w:val="002C6D0E"/>
    <w:rsid w:val="002D4B9E"/>
    <w:rsid w:val="002E4B18"/>
    <w:rsid w:val="002F0831"/>
    <w:rsid w:val="002F45D2"/>
    <w:rsid w:val="003025D6"/>
    <w:rsid w:val="00311522"/>
    <w:rsid w:val="00312396"/>
    <w:rsid w:val="00316DB0"/>
    <w:rsid w:val="00341DE5"/>
    <w:rsid w:val="003573AF"/>
    <w:rsid w:val="00382D84"/>
    <w:rsid w:val="003A339F"/>
    <w:rsid w:val="003A3DE8"/>
    <w:rsid w:val="003A54F6"/>
    <w:rsid w:val="003B0DDB"/>
    <w:rsid w:val="003C1754"/>
    <w:rsid w:val="003C7CFA"/>
    <w:rsid w:val="003D0F9D"/>
    <w:rsid w:val="003D25B7"/>
    <w:rsid w:val="003D58AA"/>
    <w:rsid w:val="003F452E"/>
    <w:rsid w:val="003F5D57"/>
    <w:rsid w:val="0040015E"/>
    <w:rsid w:val="00401090"/>
    <w:rsid w:val="00401994"/>
    <w:rsid w:val="00404775"/>
    <w:rsid w:val="00412EA0"/>
    <w:rsid w:val="004160D6"/>
    <w:rsid w:val="00422052"/>
    <w:rsid w:val="00437FB2"/>
    <w:rsid w:val="0044118F"/>
    <w:rsid w:val="00455F93"/>
    <w:rsid w:val="00457BD2"/>
    <w:rsid w:val="0047508C"/>
    <w:rsid w:val="00480995"/>
    <w:rsid w:val="004B18B7"/>
    <w:rsid w:val="004B330C"/>
    <w:rsid w:val="004B3A8B"/>
    <w:rsid w:val="004D0055"/>
    <w:rsid w:val="004D1C09"/>
    <w:rsid w:val="004D3A00"/>
    <w:rsid w:val="004F1493"/>
    <w:rsid w:val="004F465C"/>
    <w:rsid w:val="00503471"/>
    <w:rsid w:val="005036B1"/>
    <w:rsid w:val="005100AE"/>
    <w:rsid w:val="00517891"/>
    <w:rsid w:val="00527D76"/>
    <w:rsid w:val="00563404"/>
    <w:rsid w:val="0059272A"/>
    <w:rsid w:val="005B103C"/>
    <w:rsid w:val="005C3B61"/>
    <w:rsid w:val="005D52AD"/>
    <w:rsid w:val="005D6A78"/>
    <w:rsid w:val="005F25D6"/>
    <w:rsid w:val="005F3AAB"/>
    <w:rsid w:val="005F5685"/>
    <w:rsid w:val="006211AE"/>
    <w:rsid w:val="006229B3"/>
    <w:rsid w:val="0062307B"/>
    <w:rsid w:val="00633F15"/>
    <w:rsid w:val="00634662"/>
    <w:rsid w:val="006375C7"/>
    <w:rsid w:val="00640EC3"/>
    <w:rsid w:val="0065080E"/>
    <w:rsid w:val="006636CA"/>
    <w:rsid w:val="00674B19"/>
    <w:rsid w:val="00681CC7"/>
    <w:rsid w:val="006820A6"/>
    <w:rsid w:val="00685938"/>
    <w:rsid w:val="00690F10"/>
    <w:rsid w:val="00694CF0"/>
    <w:rsid w:val="006A7C3E"/>
    <w:rsid w:val="006B7AD5"/>
    <w:rsid w:val="006C2122"/>
    <w:rsid w:val="006C40E3"/>
    <w:rsid w:val="006D0991"/>
    <w:rsid w:val="006F466F"/>
    <w:rsid w:val="006F7B55"/>
    <w:rsid w:val="00706434"/>
    <w:rsid w:val="007221CE"/>
    <w:rsid w:val="00732716"/>
    <w:rsid w:val="00733685"/>
    <w:rsid w:val="00736967"/>
    <w:rsid w:val="00757F02"/>
    <w:rsid w:val="00762EBA"/>
    <w:rsid w:val="007A12FF"/>
    <w:rsid w:val="007A6A45"/>
    <w:rsid w:val="007B6E9E"/>
    <w:rsid w:val="007C6C88"/>
    <w:rsid w:val="007D0BA1"/>
    <w:rsid w:val="007E4590"/>
    <w:rsid w:val="007F1341"/>
    <w:rsid w:val="007F5AB4"/>
    <w:rsid w:val="007F7ADE"/>
    <w:rsid w:val="00804A74"/>
    <w:rsid w:val="00813D33"/>
    <w:rsid w:val="008271E6"/>
    <w:rsid w:val="0083113F"/>
    <w:rsid w:val="00832794"/>
    <w:rsid w:val="0083438A"/>
    <w:rsid w:val="00847FA3"/>
    <w:rsid w:val="0085202F"/>
    <w:rsid w:val="0085245A"/>
    <w:rsid w:val="00880D68"/>
    <w:rsid w:val="00884694"/>
    <w:rsid w:val="00884DF6"/>
    <w:rsid w:val="008874E7"/>
    <w:rsid w:val="00896E34"/>
    <w:rsid w:val="008A1268"/>
    <w:rsid w:val="008A2B56"/>
    <w:rsid w:val="008A5F93"/>
    <w:rsid w:val="008A7B1D"/>
    <w:rsid w:val="008B43D8"/>
    <w:rsid w:val="008C3C12"/>
    <w:rsid w:val="008D3EF8"/>
    <w:rsid w:val="008D56A1"/>
    <w:rsid w:val="00911B86"/>
    <w:rsid w:val="009130C8"/>
    <w:rsid w:val="009225D6"/>
    <w:rsid w:val="00923B00"/>
    <w:rsid w:val="00923F6C"/>
    <w:rsid w:val="0092560D"/>
    <w:rsid w:val="00925818"/>
    <w:rsid w:val="0092741F"/>
    <w:rsid w:val="00944534"/>
    <w:rsid w:val="0096312D"/>
    <w:rsid w:val="00964FC7"/>
    <w:rsid w:val="009661B5"/>
    <w:rsid w:val="00996EDC"/>
    <w:rsid w:val="009A6743"/>
    <w:rsid w:val="009B11CB"/>
    <w:rsid w:val="009C57AB"/>
    <w:rsid w:val="009C5D85"/>
    <w:rsid w:val="009C7B7B"/>
    <w:rsid w:val="009D47AB"/>
    <w:rsid w:val="009D4AFB"/>
    <w:rsid w:val="009D4EB0"/>
    <w:rsid w:val="009E2F35"/>
    <w:rsid w:val="009E322C"/>
    <w:rsid w:val="009E4520"/>
    <w:rsid w:val="009E5DE7"/>
    <w:rsid w:val="00A1540D"/>
    <w:rsid w:val="00A439F7"/>
    <w:rsid w:val="00A53D06"/>
    <w:rsid w:val="00A66145"/>
    <w:rsid w:val="00A74213"/>
    <w:rsid w:val="00AA62F7"/>
    <w:rsid w:val="00AB0433"/>
    <w:rsid w:val="00AB3374"/>
    <w:rsid w:val="00AC3E42"/>
    <w:rsid w:val="00AE3C92"/>
    <w:rsid w:val="00AF0D5F"/>
    <w:rsid w:val="00B02E95"/>
    <w:rsid w:val="00B13D23"/>
    <w:rsid w:val="00B15981"/>
    <w:rsid w:val="00B21272"/>
    <w:rsid w:val="00B332CE"/>
    <w:rsid w:val="00B46362"/>
    <w:rsid w:val="00B50E34"/>
    <w:rsid w:val="00B61A32"/>
    <w:rsid w:val="00B66031"/>
    <w:rsid w:val="00B836AF"/>
    <w:rsid w:val="00B878C5"/>
    <w:rsid w:val="00B91BE6"/>
    <w:rsid w:val="00BA09D7"/>
    <w:rsid w:val="00BC77B5"/>
    <w:rsid w:val="00BD1692"/>
    <w:rsid w:val="00BD4CF7"/>
    <w:rsid w:val="00BE161A"/>
    <w:rsid w:val="00C00719"/>
    <w:rsid w:val="00C073F2"/>
    <w:rsid w:val="00C27917"/>
    <w:rsid w:val="00C478D1"/>
    <w:rsid w:val="00C553CC"/>
    <w:rsid w:val="00C60C55"/>
    <w:rsid w:val="00C62C02"/>
    <w:rsid w:val="00C72C52"/>
    <w:rsid w:val="00C7558D"/>
    <w:rsid w:val="00C87C4F"/>
    <w:rsid w:val="00CA45E7"/>
    <w:rsid w:val="00CA7505"/>
    <w:rsid w:val="00CC6BE9"/>
    <w:rsid w:val="00CE0E5B"/>
    <w:rsid w:val="00CE4A38"/>
    <w:rsid w:val="00D2503F"/>
    <w:rsid w:val="00D34AFB"/>
    <w:rsid w:val="00D42E90"/>
    <w:rsid w:val="00D51175"/>
    <w:rsid w:val="00D6701E"/>
    <w:rsid w:val="00D9758E"/>
    <w:rsid w:val="00DA2106"/>
    <w:rsid w:val="00DB573B"/>
    <w:rsid w:val="00DB7502"/>
    <w:rsid w:val="00DC46A4"/>
    <w:rsid w:val="00DC75DF"/>
    <w:rsid w:val="00DE2F23"/>
    <w:rsid w:val="00E246A3"/>
    <w:rsid w:val="00E5737B"/>
    <w:rsid w:val="00E62FF4"/>
    <w:rsid w:val="00E92746"/>
    <w:rsid w:val="00EA4B23"/>
    <w:rsid w:val="00EA5290"/>
    <w:rsid w:val="00EC11F4"/>
    <w:rsid w:val="00EE3B4F"/>
    <w:rsid w:val="00EF0060"/>
    <w:rsid w:val="00F01969"/>
    <w:rsid w:val="00F136FE"/>
    <w:rsid w:val="00F16A1F"/>
    <w:rsid w:val="00F2012D"/>
    <w:rsid w:val="00F27B21"/>
    <w:rsid w:val="00F311EE"/>
    <w:rsid w:val="00F44298"/>
    <w:rsid w:val="00F47755"/>
    <w:rsid w:val="00F6439C"/>
    <w:rsid w:val="00F653DE"/>
    <w:rsid w:val="00F73D7C"/>
    <w:rsid w:val="00F96AF2"/>
    <w:rsid w:val="00F97487"/>
    <w:rsid w:val="00FB1E76"/>
    <w:rsid w:val="00FB683D"/>
    <w:rsid w:val="00FC570A"/>
    <w:rsid w:val="00FC5C1A"/>
    <w:rsid w:val="00FD4097"/>
    <w:rsid w:val="00FE416B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FCACD-EEB0-4BC6-9ED7-6C20BB7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E45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9E452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6">
    <w:name w:val="Normal (Web)"/>
    <w:basedOn w:val="a"/>
    <w:rsid w:val="009E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"/>
    <w:rsid w:val="009E452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f7">
    <w:name w:val="Strong"/>
    <w:qFormat/>
    <w:rsid w:val="009E4520"/>
    <w:rPr>
      <w:b/>
      <w:bCs/>
    </w:rPr>
  </w:style>
  <w:style w:type="paragraph" w:styleId="24">
    <w:name w:val="Body Text 2"/>
    <w:basedOn w:val="a"/>
    <w:link w:val="25"/>
    <w:rsid w:val="009E45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E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semiHidden/>
    <w:rsid w:val="009E4520"/>
    <w:rPr>
      <w:sz w:val="16"/>
      <w:szCs w:val="16"/>
    </w:rPr>
  </w:style>
  <w:style w:type="paragraph" w:styleId="af9">
    <w:name w:val="annotation text"/>
    <w:basedOn w:val="a"/>
    <w:link w:val="afa"/>
    <w:semiHidden/>
    <w:rsid w:val="009E4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9E4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9E452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E4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Знак"/>
    <w:basedOn w:val="a"/>
    <w:rsid w:val="009E452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9E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Subtitle"/>
    <w:basedOn w:val="a"/>
    <w:next w:val="ad"/>
    <w:link w:val="aff"/>
    <w:qFormat/>
    <w:rsid w:val="009E452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">
    <w:name w:val="Подзаголовок Знак"/>
    <w:basedOn w:val="a0"/>
    <w:link w:val="afe"/>
    <w:rsid w:val="009E45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Title"/>
    <w:basedOn w:val="a"/>
    <w:link w:val="aff1"/>
    <w:qFormat/>
    <w:rsid w:val="009E452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1">
    <w:name w:val="Название Знак"/>
    <w:basedOn w:val="a0"/>
    <w:link w:val="aff0"/>
    <w:rsid w:val="009E4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E452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E4520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E452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E452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9E4520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2">
    <w:name w:val="Обычный отступ1"/>
    <w:basedOn w:val="a"/>
    <w:rsid w:val="009E452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9E4520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paragraph" w:customStyle="1" w:styleId="FR1">
    <w:name w:val="FR1"/>
    <w:rsid w:val="009E452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9E452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9E4520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9E4520"/>
    <w:rPr>
      <w:rFonts w:ascii="Symbol" w:hAnsi="Symbol"/>
    </w:rPr>
  </w:style>
  <w:style w:type="paragraph" w:customStyle="1" w:styleId="Default">
    <w:name w:val="Default"/>
    <w:rsid w:val="009E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school.ru/index.php?page=book&amp;id=500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6028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biblioschool.ru/index.php?page=book&amp;id=472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school.ru/index.php?page=book&amp;id=4727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2377-D019-4CDC-BCA0-77216BD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9843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23</cp:revision>
  <cp:lastPrinted>2021-04-29T10:03:00Z</cp:lastPrinted>
  <dcterms:created xsi:type="dcterms:W3CDTF">2021-02-17T04:50:00Z</dcterms:created>
  <dcterms:modified xsi:type="dcterms:W3CDTF">2021-04-29T10:04:00Z</dcterms:modified>
</cp:coreProperties>
</file>